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2B6B" w14:textId="77777777" w:rsidR="00A2729B" w:rsidRDefault="005C0A39">
      <w:pPr>
        <w:tabs>
          <w:tab w:val="center" w:pos="7177"/>
        </w:tabs>
        <w:spacing w:after="181" w:line="251" w:lineRule="auto"/>
      </w:pPr>
      <w:r>
        <w:rPr>
          <w:sz w:val="24"/>
        </w:rPr>
        <w:t>Znak: ZP.2710.1.2020</w:t>
      </w:r>
      <w:r>
        <w:rPr>
          <w:sz w:val="24"/>
        </w:rPr>
        <w:tab/>
        <w:t>Skomlin, dnia 14.02.2020</w:t>
      </w:r>
    </w:p>
    <w:p w14:paraId="763AA510" w14:textId="29D39A36" w:rsidR="005C0A39" w:rsidRDefault="005C0A39" w:rsidP="005C0A39">
      <w:pPr>
        <w:spacing w:after="4" w:line="251" w:lineRule="auto"/>
        <w:ind w:left="5965" w:hanging="6238"/>
        <w:rPr>
          <w:sz w:val="24"/>
        </w:rPr>
      </w:pPr>
      <w:r>
        <w:rPr>
          <w:noProof/>
          <w:sz w:val="24"/>
        </w:rPr>
        <w:drawing>
          <wp:inline distT="0" distB="0" distL="0" distR="0" wp14:anchorId="34FC90C2" wp14:editId="4ECF477B">
            <wp:extent cx="1649272" cy="525355"/>
            <wp:effectExtent l="0" t="0" r="8255" b="8255"/>
            <wp:docPr id="7186" name="Picture 7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Picture 71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9272" cy="52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</w:t>
      </w:r>
      <w:bookmarkStart w:id="0" w:name="_GoBack"/>
      <w:bookmarkEnd w:id="0"/>
      <w:r>
        <w:rPr>
          <w:sz w:val="24"/>
        </w:rPr>
        <w:t xml:space="preserve">Wszyscy Wykonawcy </w:t>
      </w:r>
      <w:r>
        <w:rPr>
          <w:sz w:val="24"/>
        </w:rPr>
        <w:br/>
      </w:r>
    </w:p>
    <w:p w14:paraId="43508442" w14:textId="682E84D4" w:rsidR="00A2729B" w:rsidRDefault="005C0A39" w:rsidP="005C0A39">
      <w:pPr>
        <w:spacing w:after="4" w:line="251" w:lineRule="auto"/>
        <w:ind w:left="5965" w:hanging="301"/>
      </w:pPr>
      <w:r>
        <w:rPr>
          <w:sz w:val="24"/>
        </w:rPr>
        <w:t>biorący udział w postępowaniu</w:t>
      </w:r>
    </w:p>
    <w:p w14:paraId="0F3465B5" w14:textId="77777777" w:rsidR="00A2729B" w:rsidRDefault="00A2729B"/>
    <w:p w14:paraId="02EEB065" w14:textId="73FEC0B9" w:rsidR="005C0A39" w:rsidRDefault="005C0A39">
      <w:pPr>
        <w:sectPr w:rsidR="005C0A39">
          <w:pgSz w:w="11900" w:h="16820"/>
          <w:pgMar w:top="1448" w:right="1604" w:bottom="2036" w:left="1317" w:header="708" w:footer="708" w:gutter="0"/>
          <w:cols w:space="708"/>
        </w:sectPr>
      </w:pPr>
    </w:p>
    <w:p w14:paraId="19F1D30F" w14:textId="77777777" w:rsidR="00A2729B" w:rsidRPr="005C0A39" w:rsidRDefault="005C0A39">
      <w:pPr>
        <w:spacing w:after="610"/>
        <w:ind w:left="36"/>
        <w:jc w:val="center"/>
        <w:rPr>
          <w:b/>
          <w:bCs/>
        </w:rPr>
      </w:pPr>
      <w:r w:rsidRPr="005C0A39">
        <w:rPr>
          <w:b/>
          <w:bCs/>
          <w:sz w:val="26"/>
        </w:rPr>
        <w:t>Wyjaśnienia do treści Specyfikacji Istotnych Warunków Zamówienia</w:t>
      </w:r>
    </w:p>
    <w:p w14:paraId="6D3A9B0C" w14:textId="531BFE7C" w:rsidR="00A2729B" w:rsidRDefault="005C0A39">
      <w:pPr>
        <w:spacing w:after="57" w:line="216" w:lineRule="auto"/>
        <w:ind w:left="58" w:right="237" w:firstLine="14"/>
        <w:jc w:val="both"/>
      </w:pPr>
      <w:r>
        <w:rPr>
          <w:sz w:val="24"/>
        </w:rPr>
        <w:t xml:space="preserve">Dotyczy: </w:t>
      </w:r>
      <w:r>
        <w:rPr>
          <w:sz w:val="24"/>
          <w:u w:val="single" w:color="000000"/>
        </w:rPr>
        <w:t>postepowania o udzielenie zamówienia publicznego pn. „ Budowa sieci kanalizacji sanitarnej</w:t>
      </w:r>
      <w:r>
        <w:rPr>
          <w:sz w:val="24"/>
          <w:u w:val="single" w:color="000000"/>
        </w:rPr>
        <w:t xml:space="preserve"> g</w:t>
      </w:r>
      <w:r>
        <w:rPr>
          <w:sz w:val="24"/>
          <w:u w:val="single" w:color="000000"/>
        </w:rPr>
        <w:t>rawitacyj</w:t>
      </w:r>
      <w:r>
        <w:rPr>
          <w:sz w:val="24"/>
          <w:u w:val="single" w:color="000000"/>
        </w:rPr>
        <w:t>nej</w:t>
      </w:r>
      <w:r>
        <w:rPr>
          <w:sz w:val="24"/>
          <w:u w:val="single" w:color="000000"/>
        </w:rPr>
        <w:t xml:space="preserve"> wraz z p</w:t>
      </w:r>
      <w:r>
        <w:rPr>
          <w:sz w:val="24"/>
          <w:u w:val="single" w:color="000000"/>
        </w:rPr>
        <w:t>rzy</w:t>
      </w:r>
      <w:r>
        <w:rPr>
          <w:sz w:val="24"/>
          <w:u w:val="single" w:color="000000"/>
        </w:rPr>
        <w:t>łą</w:t>
      </w:r>
      <w:r>
        <w:rPr>
          <w:sz w:val="24"/>
          <w:u w:val="single" w:color="000000"/>
        </w:rPr>
        <w:t>czami i p</w:t>
      </w:r>
      <w:r>
        <w:rPr>
          <w:sz w:val="24"/>
          <w:u w:val="single" w:color="000000"/>
        </w:rPr>
        <w:t>rzep</w:t>
      </w:r>
      <w:r>
        <w:rPr>
          <w:sz w:val="24"/>
          <w:u w:val="single" w:color="000000"/>
        </w:rPr>
        <w:t>ompownią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ścieków w miej</w:t>
      </w:r>
      <w:r>
        <w:rPr>
          <w:sz w:val="24"/>
          <w:u w:val="single" w:color="000000"/>
        </w:rPr>
        <w:t>scowościach Wróblew i Bojanów”</w:t>
      </w:r>
    </w:p>
    <w:p w14:paraId="7C5B1FD4" w14:textId="77777777" w:rsidR="00A2729B" w:rsidRDefault="005C0A39">
      <w:pPr>
        <w:spacing w:after="28" w:line="251" w:lineRule="auto"/>
        <w:ind w:left="35" w:firstLine="273"/>
      </w:pPr>
      <w:r>
        <w:rPr>
          <w:sz w:val="24"/>
        </w:rPr>
        <w:t>Na podstawie art. 38 ust. 2 ustawy z dnia 29 stycznia 2004r (tj. Dz.U z 201</w:t>
      </w:r>
      <w:r>
        <w:rPr>
          <w:sz w:val="24"/>
        </w:rPr>
        <w:t>9r poz. 1843) na zapytania zgłoszone przez uczestników postępowania w toku postępowania o udzielenie zamówienia publicznego, Zamawiający udziela pisemnej odpowiedzi i wyjaśnia co następuje:</w:t>
      </w:r>
    </w:p>
    <w:p w14:paraId="4EE10D9D" w14:textId="77777777" w:rsidR="00A2729B" w:rsidRPr="005C0A39" w:rsidRDefault="005C0A39">
      <w:pPr>
        <w:numPr>
          <w:ilvl w:val="0"/>
          <w:numId w:val="1"/>
        </w:numPr>
        <w:spacing w:after="127" w:line="251" w:lineRule="auto"/>
        <w:ind w:left="259" w:hanging="245"/>
        <w:rPr>
          <w:b/>
          <w:bCs/>
        </w:rPr>
      </w:pPr>
      <w:r w:rsidRPr="005C0A39">
        <w:rPr>
          <w:b/>
          <w:bCs/>
          <w:sz w:val="26"/>
        </w:rPr>
        <w:t>Prosimy o wyjaśnienie zakresu robót:</w:t>
      </w:r>
    </w:p>
    <w:p w14:paraId="2AD414C8" w14:textId="77777777" w:rsidR="00A2729B" w:rsidRDefault="005C0A39">
      <w:pPr>
        <w:numPr>
          <w:ilvl w:val="1"/>
          <w:numId w:val="1"/>
        </w:numPr>
        <w:spacing w:after="130" w:line="251" w:lineRule="auto"/>
        <w:ind w:firstLine="8"/>
      </w:pPr>
      <w:r>
        <w:rPr>
          <w:sz w:val="24"/>
        </w:rPr>
        <w:t>KS etap I — brak uwzględnieni</w:t>
      </w:r>
      <w:r>
        <w:rPr>
          <w:sz w:val="24"/>
        </w:rPr>
        <w:t>a kolizji z istniejącym tłocznym w miejscu występowania studni (konieczność zabudowy komór determinuje przebudowę istniejącego tłocznego oraz wykonanie by-pasów) prosimy o zmianę zakresu z uwagi na ryczałtowy charakter umowy</w:t>
      </w:r>
    </w:p>
    <w:p w14:paraId="252E00D8" w14:textId="77777777" w:rsidR="00A2729B" w:rsidRPr="005C0A39" w:rsidRDefault="005C0A39">
      <w:pPr>
        <w:spacing w:after="158" w:line="251" w:lineRule="auto"/>
        <w:ind w:left="35" w:firstLine="4"/>
        <w:rPr>
          <w:b/>
          <w:bCs/>
        </w:rPr>
      </w:pPr>
      <w:r w:rsidRPr="005C0A39">
        <w:rPr>
          <w:b/>
          <w:bCs/>
          <w:sz w:val="24"/>
        </w:rPr>
        <w:t>Odpowiedź:</w:t>
      </w:r>
    </w:p>
    <w:p w14:paraId="70E31D2E" w14:textId="77777777" w:rsidR="00A2729B" w:rsidRDefault="005C0A39">
      <w:pPr>
        <w:spacing w:after="166" w:line="251" w:lineRule="auto"/>
        <w:ind w:left="35" w:firstLine="4"/>
      </w:pPr>
      <w:r>
        <w:rPr>
          <w:sz w:val="24"/>
        </w:rPr>
        <w:t>Projekt nie przewidu</w:t>
      </w:r>
      <w:r>
        <w:rPr>
          <w:sz w:val="24"/>
        </w:rPr>
        <w:t>je przebudowy istniejącego kanału sanitarnego tłocznego w miejscowości Wróblew</w:t>
      </w:r>
    </w:p>
    <w:p w14:paraId="53E36F30" w14:textId="77777777" w:rsidR="00A2729B" w:rsidRDefault="005C0A39">
      <w:pPr>
        <w:numPr>
          <w:ilvl w:val="1"/>
          <w:numId w:val="1"/>
        </w:numPr>
        <w:spacing w:after="206" w:line="224" w:lineRule="auto"/>
        <w:ind w:firstLine="8"/>
      </w:pPr>
      <w:r>
        <w:rPr>
          <w:sz w:val="24"/>
        </w:rPr>
        <w:t>KS etap I — brak uwzględnienia wystarczającej ilości odtworzenia — wykonanie robót na głębokości powyżej 4m (odc. SK216 do P8) w nawierzchni asfaltowej (przy tak trudnym do odwodnienia terenie — pyły piaszczyste) spowoduje zniszczenie nawierzchni na całośc</w:t>
      </w:r>
      <w:r>
        <w:rPr>
          <w:sz w:val="24"/>
        </w:rPr>
        <w:t>i drogi gminnej na tym odcinku — prosimy o zmianę zakresu z uwagi na ryczałtowy charakter umowy.</w:t>
      </w:r>
    </w:p>
    <w:p w14:paraId="572D597B" w14:textId="77777777" w:rsidR="00A2729B" w:rsidRPr="005C0A39" w:rsidRDefault="005C0A39">
      <w:pPr>
        <w:spacing w:after="168" w:line="251" w:lineRule="auto"/>
        <w:ind w:left="35" w:firstLine="4"/>
        <w:rPr>
          <w:b/>
          <w:bCs/>
        </w:rPr>
      </w:pPr>
      <w:r w:rsidRPr="005C0A39">
        <w:rPr>
          <w:b/>
          <w:bCs/>
          <w:sz w:val="24"/>
        </w:rPr>
        <w:t>Odpowiedź:</w:t>
      </w:r>
    </w:p>
    <w:p w14:paraId="01CEA3BF" w14:textId="77777777" w:rsidR="00A2729B" w:rsidRDefault="005C0A39">
      <w:pPr>
        <w:spacing w:after="206" w:line="224" w:lineRule="auto"/>
        <w:ind w:left="14" w:right="309" w:firstLine="12"/>
        <w:jc w:val="both"/>
      </w:pPr>
      <w:r>
        <w:rPr>
          <w:sz w:val="24"/>
        </w:rPr>
        <w:t>Roboty odtworzeniowe w drogach gminnych należy wykonać zgodnie z uzyskanym uzgodnieniem z dnia 29.03.2012r IG-7212/4/2012. Do postępowania przetargo</w:t>
      </w:r>
      <w:r>
        <w:rPr>
          <w:sz w:val="24"/>
        </w:rPr>
        <w:t>wego został dołączony projekt budowlany. W związku z ryczałtowym charakterem zamówienia należy przyjąć w ofercie zakres i koszt wszystkich robót warunkujących prawidłową realizację zamówienia.</w:t>
      </w:r>
    </w:p>
    <w:p w14:paraId="6F6C849D" w14:textId="77777777" w:rsidR="00A2729B" w:rsidRDefault="005C0A39">
      <w:pPr>
        <w:numPr>
          <w:ilvl w:val="1"/>
          <w:numId w:val="1"/>
        </w:numPr>
        <w:spacing w:after="4" w:line="251" w:lineRule="auto"/>
        <w:ind w:firstLine="8"/>
      </w:pPr>
      <w:r>
        <w:rPr>
          <w:sz w:val="24"/>
        </w:rPr>
        <w:t>KS etap I — brak uwzględnienia wystarczającej ilości robót ziem</w:t>
      </w:r>
      <w:r>
        <w:rPr>
          <w:sz w:val="24"/>
        </w:rPr>
        <w:t>nych (szacunkowo</w:t>
      </w:r>
    </w:p>
    <w:p w14:paraId="31287E03" w14:textId="7B60FF1D" w:rsidR="00A2729B" w:rsidRDefault="005C0A39">
      <w:pPr>
        <w:spacing w:after="148" w:line="251" w:lineRule="auto"/>
        <w:ind w:left="35" w:firstLine="4"/>
      </w:pPr>
      <w:r>
        <w:rPr>
          <w:sz w:val="24"/>
        </w:rPr>
        <w:t xml:space="preserve">2623,2m* 1,3m*2,8m = 9548,5m </w:t>
      </w:r>
      <w:r>
        <w:rPr>
          <w:sz w:val="24"/>
          <w:vertAlign w:val="superscript"/>
        </w:rPr>
        <w:t>^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3 a nie ok. 5300m </w:t>
      </w:r>
      <w:r>
        <w:rPr>
          <w:sz w:val="24"/>
          <w:vertAlign w:val="superscript"/>
        </w:rPr>
        <w:t>^</w:t>
      </w:r>
      <w:r>
        <w:rPr>
          <w:sz w:val="24"/>
        </w:rPr>
        <w:t>3 nie mówiąc o poszerzeniach pod komory oraz rzeczywistej większej głębokości średniej posadowienia kanału) prosimy o zmianę zakresu z uwagi na ryczałtowy charakter umowy.</w:t>
      </w:r>
    </w:p>
    <w:p w14:paraId="77FDC3B2" w14:textId="77777777" w:rsidR="005C0A39" w:rsidRDefault="005C0A39">
      <w:pPr>
        <w:spacing w:after="173" w:line="251" w:lineRule="auto"/>
        <w:ind w:left="158" w:firstLine="4"/>
        <w:rPr>
          <w:sz w:val="24"/>
        </w:rPr>
      </w:pPr>
    </w:p>
    <w:p w14:paraId="6A894E0F" w14:textId="77777777" w:rsidR="005C0A39" w:rsidRDefault="005C0A39">
      <w:pPr>
        <w:spacing w:after="173" w:line="251" w:lineRule="auto"/>
        <w:ind w:left="158" w:firstLine="4"/>
        <w:rPr>
          <w:sz w:val="24"/>
        </w:rPr>
      </w:pPr>
    </w:p>
    <w:p w14:paraId="7977171F" w14:textId="373E427C" w:rsidR="00A2729B" w:rsidRPr="005C0A39" w:rsidRDefault="005C0A39">
      <w:pPr>
        <w:spacing w:after="173" w:line="251" w:lineRule="auto"/>
        <w:ind w:left="158" w:firstLine="4"/>
        <w:rPr>
          <w:b/>
          <w:bCs/>
        </w:rPr>
      </w:pPr>
      <w:r w:rsidRPr="005C0A39">
        <w:rPr>
          <w:b/>
          <w:bCs/>
          <w:sz w:val="24"/>
        </w:rPr>
        <w:t>Odpowiedź:</w:t>
      </w:r>
    </w:p>
    <w:p w14:paraId="68BEFEE3" w14:textId="77777777" w:rsidR="00A2729B" w:rsidRDefault="005C0A39">
      <w:pPr>
        <w:spacing w:after="4" w:line="251" w:lineRule="auto"/>
        <w:ind w:left="108" w:firstLine="4"/>
      </w:pPr>
      <w:r>
        <w:rPr>
          <w:sz w:val="24"/>
        </w:rPr>
        <w:t>Roboty</w:t>
      </w:r>
      <w:r>
        <w:rPr>
          <w:sz w:val="24"/>
        </w:rPr>
        <w:t xml:space="preserve"> odtworzeniowe w drogach powiatowych należy wykonać zgodnie z uzyskanymi uzgodnieniami z dnia 19.08.2011r PZD-ZK.6630.74.2011 i z dnia 26.11.2019r</w:t>
      </w:r>
    </w:p>
    <w:p w14:paraId="024549C6" w14:textId="77777777" w:rsidR="00A2729B" w:rsidRDefault="005C0A39">
      <w:pPr>
        <w:spacing w:after="182" w:line="251" w:lineRule="auto"/>
        <w:ind w:left="35" w:firstLine="4"/>
      </w:pPr>
      <w:r>
        <w:rPr>
          <w:sz w:val="24"/>
        </w:rPr>
        <w:t>PZD.SD.4323.35.2019. Do postępowania przetargowego został dołączony projekt budowlany. W związku z ryczałtowy</w:t>
      </w:r>
      <w:r>
        <w:rPr>
          <w:sz w:val="24"/>
        </w:rPr>
        <w:t>m charakterem zamówienia należy przyjąć w ofercie zakres i koszt wszystkich robót warunkujących prawidłową realizację zamówienia.</w:t>
      </w:r>
    </w:p>
    <w:p w14:paraId="372BD559" w14:textId="6EB68F67" w:rsidR="00A2729B" w:rsidRDefault="005C0A39">
      <w:pPr>
        <w:spacing w:after="169" w:line="224" w:lineRule="auto"/>
        <w:ind w:left="79" w:right="108" w:firstLine="12"/>
        <w:jc w:val="both"/>
      </w:pPr>
      <w:r w:rsidRPr="005C0A39">
        <w:rPr>
          <w:b/>
          <w:bCs/>
          <w:sz w:val="24"/>
        </w:rPr>
        <w:t>1.</w:t>
      </w:r>
      <w:r w:rsidRPr="005C0A39">
        <w:rPr>
          <w:b/>
          <w:bCs/>
          <w:sz w:val="24"/>
        </w:rPr>
        <w:t>4</w:t>
      </w:r>
      <w:r>
        <w:rPr>
          <w:sz w:val="24"/>
        </w:rPr>
        <w:t xml:space="preserve">   </w:t>
      </w:r>
      <w:r>
        <w:rPr>
          <w:sz w:val="24"/>
        </w:rPr>
        <w:t>KS etap I</w:t>
      </w:r>
      <w:r>
        <w:rPr>
          <w:sz w:val="24"/>
        </w:rPr>
        <w:t>l — brak uwzględnienia wystarczającej ilości odtworzenia — wykonanie robót na głębokości powyżej 4m (odc. SK 134</w:t>
      </w:r>
      <w:r>
        <w:rPr>
          <w:sz w:val="24"/>
        </w:rPr>
        <w:t xml:space="preserve"> — SK139; SK 106 — SK 109itd) w poboczu spowoduje zniszczenie nawierzchni drogi powiatowej na tym odcinku — zgodnie z decyzją należy odtworzyć do połowy w miejscach komór przewiertowych i lm w przypadku naruszonej krawędzi — prosimy o zmianę zakresu z uwag</w:t>
      </w:r>
      <w:r>
        <w:rPr>
          <w:sz w:val="24"/>
        </w:rPr>
        <w:t>i na ryczałtowy charakter umowy.</w:t>
      </w:r>
    </w:p>
    <w:p w14:paraId="27A47574" w14:textId="77777777" w:rsidR="00A2729B" w:rsidRPr="005C0A39" w:rsidRDefault="005C0A39">
      <w:pPr>
        <w:spacing w:after="161" w:line="251" w:lineRule="auto"/>
        <w:ind w:left="35" w:firstLine="4"/>
        <w:rPr>
          <w:b/>
          <w:bCs/>
        </w:rPr>
      </w:pPr>
      <w:r w:rsidRPr="005C0A39">
        <w:rPr>
          <w:b/>
          <w:bCs/>
          <w:sz w:val="24"/>
        </w:rPr>
        <w:t>Odpowiedź:</w:t>
      </w:r>
    </w:p>
    <w:p w14:paraId="6B3A9D82" w14:textId="77777777" w:rsidR="00A2729B" w:rsidRDefault="005C0A39">
      <w:pPr>
        <w:spacing w:after="4" w:line="251" w:lineRule="auto"/>
        <w:ind w:left="35" w:firstLine="4"/>
      </w:pPr>
      <w:r>
        <w:rPr>
          <w:sz w:val="24"/>
        </w:rPr>
        <w:t>Roboty odtworzeniowe w drogach powiatowych należy wykonać zgodnie z uzyskanymi uzgodnieniami z dnia 19.08.2011r PZD-ZK.6630.74.2011 i z dnia 26.11.2019r</w:t>
      </w:r>
    </w:p>
    <w:p w14:paraId="42B9712C" w14:textId="77777777" w:rsidR="00A2729B" w:rsidRDefault="005C0A39">
      <w:pPr>
        <w:spacing w:after="206" w:line="224" w:lineRule="auto"/>
        <w:ind w:left="14" w:right="7" w:firstLine="12"/>
        <w:jc w:val="both"/>
      </w:pPr>
      <w:r>
        <w:rPr>
          <w:sz w:val="24"/>
        </w:rPr>
        <w:t>PZD.SD.4323.35.2019. Do postępowania przetargowego został dołączony projekt budowlany. W związku z rycz</w:t>
      </w:r>
      <w:r>
        <w:rPr>
          <w:sz w:val="24"/>
        </w:rPr>
        <w:t>ałtowym charakterem zamówienia należy przyjąć w ofercie zakres i koszt wszystkich robót warunkujących prawidłową realizację zamówienia.</w:t>
      </w:r>
    </w:p>
    <w:p w14:paraId="5F378305" w14:textId="12130890" w:rsidR="00A2729B" w:rsidRDefault="005C0A39">
      <w:pPr>
        <w:spacing w:after="146" w:line="251" w:lineRule="auto"/>
        <w:ind w:left="35" w:firstLine="4"/>
      </w:pPr>
      <w:r w:rsidRPr="005C0A39">
        <w:rPr>
          <w:b/>
          <w:bCs/>
          <w:sz w:val="24"/>
        </w:rPr>
        <w:t>1.</w:t>
      </w:r>
      <w:r w:rsidRPr="005C0A39">
        <w:rPr>
          <w:b/>
          <w:bCs/>
          <w:sz w:val="24"/>
        </w:rPr>
        <w:t>5</w:t>
      </w:r>
      <w:r>
        <w:rPr>
          <w:sz w:val="24"/>
        </w:rPr>
        <w:t xml:space="preserve">   </w:t>
      </w:r>
      <w:r>
        <w:rPr>
          <w:sz w:val="24"/>
        </w:rPr>
        <w:t>KS etap Il — brak uwzględnienia wystarczającej ilości robót ziemnych (szacunkowo 2410,7*1,3m*2,8m = 8774,95m</w:t>
      </w:r>
      <w:r>
        <w:rPr>
          <w:sz w:val="24"/>
          <w:vertAlign w:val="superscript"/>
        </w:rPr>
        <w:t>^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3 a </w:t>
      </w:r>
      <w:r>
        <w:rPr>
          <w:sz w:val="24"/>
        </w:rPr>
        <w:t xml:space="preserve">nie ok. 4900m </w:t>
      </w:r>
      <w:r>
        <w:rPr>
          <w:sz w:val="24"/>
          <w:vertAlign w:val="superscript"/>
        </w:rPr>
        <w:t>^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3, nie mówiąc o poszerzeniach pod komory oraz rzeczywistej większej głębokości średniej posadowienia kanału) prosimy o zmianę zakresu z uwagi na ryczałtowy charakter umowy.</w:t>
      </w:r>
    </w:p>
    <w:p w14:paraId="6FAA2F14" w14:textId="77777777" w:rsidR="00A2729B" w:rsidRPr="005C0A39" w:rsidRDefault="005C0A39">
      <w:pPr>
        <w:spacing w:after="168" w:line="251" w:lineRule="auto"/>
        <w:ind w:left="35" w:firstLine="4"/>
        <w:rPr>
          <w:b/>
          <w:bCs/>
        </w:rPr>
      </w:pPr>
      <w:r w:rsidRPr="005C0A39">
        <w:rPr>
          <w:b/>
          <w:bCs/>
          <w:sz w:val="24"/>
        </w:rPr>
        <w:t>Odpowiedź:</w:t>
      </w:r>
    </w:p>
    <w:p w14:paraId="6EDD116B" w14:textId="77777777" w:rsidR="00A2729B" w:rsidRDefault="005C0A39">
      <w:pPr>
        <w:spacing w:after="4" w:line="251" w:lineRule="auto"/>
        <w:ind w:left="35" w:firstLine="4"/>
      </w:pPr>
      <w:r>
        <w:rPr>
          <w:sz w:val="24"/>
        </w:rPr>
        <w:t>Roboty odtworzeniowe w drogach powiatowych należy wykona</w:t>
      </w:r>
      <w:r>
        <w:rPr>
          <w:sz w:val="24"/>
        </w:rPr>
        <w:t>ć zgodnie z uzyskanymi uzgodnieniami z dnia 19.08.2011r PZD-ZK.6630.74.2011 i z dnia 26.11.2019r</w:t>
      </w:r>
    </w:p>
    <w:p w14:paraId="31F21927" w14:textId="77777777" w:rsidR="00A2729B" w:rsidRDefault="005C0A39">
      <w:pPr>
        <w:spacing w:after="206" w:line="224" w:lineRule="auto"/>
        <w:ind w:left="14" w:right="7" w:firstLine="12"/>
        <w:jc w:val="both"/>
      </w:pPr>
      <w:r>
        <w:rPr>
          <w:sz w:val="24"/>
        </w:rPr>
        <w:t xml:space="preserve">PZD.SD.4323.35.2019. Do postępowania przetargowego został dołączony projekt budowlany. W związku z ryczałtowym charakterem zamówienia należy przyjąć w ofercie </w:t>
      </w:r>
      <w:r>
        <w:rPr>
          <w:sz w:val="24"/>
        </w:rPr>
        <w:t xml:space="preserve">zakres i koszt </w:t>
      </w:r>
      <w:r>
        <w:rPr>
          <w:sz w:val="24"/>
        </w:rPr>
        <w:t>wszystkich robót warunkujących prawidłową realizację zamówienia.</w:t>
      </w:r>
    </w:p>
    <w:p w14:paraId="4FF13EDE" w14:textId="40F6E7B7" w:rsidR="00A2729B" w:rsidRPr="005C0A39" w:rsidRDefault="005C0A39" w:rsidP="005C0A39">
      <w:pPr>
        <w:spacing w:after="6" w:line="251" w:lineRule="auto"/>
        <w:ind w:left="24" w:hanging="10"/>
        <w:rPr>
          <w:b/>
          <w:bCs/>
        </w:rPr>
      </w:pPr>
      <w:r w:rsidRPr="005C0A39">
        <w:rPr>
          <w:b/>
          <w:bCs/>
          <w:sz w:val="26"/>
        </w:rPr>
        <w:t>W związku z faktem, że udzielona odpowiedź nie powoduje modyfikacji treści Specyfikacji Istotnych Warunków Zamówienia, Zamawiający nie przedłuża terminu składania ofert.</w:t>
      </w:r>
      <w:r w:rsidRPr="005C0A39">
        <w:rPr>
          <w:b/>
          <w:bCs/>
        </w:rPr>
        <w:t xml:space="preserve"> </w:t>
      </w:r>
      <w:r w:rsidRPr="005C0A39">
        <w:rPr>
          <w:b/>
          <w:bCs/>
          <w:sz w:val="26"/>
        </w:rPr>
        <w:t>Powyżs</w:t>
      </w:r>
      <w:r w:rsidRPr="005C0A39">
        <w:rPr>
          <w:b/>
          <w:bCs/>
          <w:sz w:val="26"/>
        </w:rPr>
        <w:t>ze wyjaśnienia stają się integralną częścią SIWZ i będą wiążące przy składaniu ofert.</w:t>
      </w:r>
    </w:p>
    <w:p w14:paraId="75059D97" w14:textId="5C1DA459" w:rsidR="00A2729B" w:rsidRDefault="005C0A39">
      <w:pPr>
        <w:spacing w:after="0"/>
        <w:ind w:left="5331"/>
      </w:pPr>
      <w:r>
        <w:rPr>
          <w:noProof/>
        </w:rPr>
        <w:drawing>
          <wp:inline distT="0" distB="0" distL="0" distR="0" wp14:anchorId="7836BED9" wp14:editId="50F7A395">
            <wp:extent cx="1772625" cy="685246"/>
            <wp:effectExtent l="0" t="0" r="0" b="635"/>
            <wp:docPr id="7187" name="Picture 7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" name="Picture 71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2625" cy="68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BACFA" w14:textId="77777777" w:rsidR="00A2729B" w:rsidRDefault="005C0A39">
      <w:pPr>
        <w:spacing w:after="0"/>
        <w:ind w:left="4166"/>
        <w:jc w:val="center"/>
      </w:pPr>
      <w:r>
        <w:rPr>
          <w:sz w:val="24"/>
        </w:rPr>
        <w:t>Zamawiający</w:t>
      </w:r>
    </w:p>
    <w:sectPr w:rsidR="00A2729B">
      <w:type w:val="continuous"/>
      <w:pgSz w:w="11900" w:h="16820"/>
      <w:pgMar w:top="1458" w:right="1518" w:bottom="2036" w:left="12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6ECC"/>
    <w:multiLevelType w:val="multilevel"/>
    <w:tmpl w:val="FC54CE96"/>
    <w:lvl w:ilvl="0">
      <w:start w:val="1"/>
      <w:numFmt w:val="decimal"/>
      <w:lvlText w:val="%1)"/>
      <w:lvlJc w:val="left"/>
      <w:pPr>
        <w:ind w:left="258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9B"/>
    <w:rsid w:val="005C0A39"/>
    <w:rsid w:val="00A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F688"/>
  <w15:docId w15:val="{BAAE5364-F2D9-4781-B6F3-6B589CB2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KM_C224e-20200214102136</dc:title>
  <dc:subject/>
  <dc:creator>Adam Pokora</dc:creator>
  <cp:keywords/>
  <cp:lastModifiedBy>Adam Pokora</cp:lastModifiedBy>
  <cp:revision>2</cp:revision>
  <dcterms:created xsi:type="dcterms:W3CDTF">2020-02-14T07:59:00Z</dcterms:created>
  <dcterms:modified xsi:type="dcterms:W3CDTF">2020-02-14T07:59:00Z</dcterms:modified>
</cp:coreProperties>
</file>