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5F729" w14:textId="77777777" w:rsidR="000C6174" w:rsidRDefault="00A54789">
      <w:pPr>
        <w:spacing w:after="65" w:line="259" w:lineRule="auto"/>
        <w:jc w:val="center"/>
      </w:pPr>
      <w:r>
        <w:rPr>
          <w:b/>
        </w:rPr>
        <w:t>U c h w a ł a     Nr    IV / 362 / 2020</w:t>
      </w:r>
    </w:p>
    <w:p w14:paraId="3AF7C340" w14:textId="77777777" w:rsidR="000C6174" w:rsidRDefault="00A54789">
      <w:pPr>
        <w:spacing w:after="0" w:line="312" w:lineRule="auto"/>
        <w:ind w:left="3497" w:right="951" w:hanging="2426"/>
        <w:jc w:val="left"/>
      </w:pPr>
      <w:r>
        <w:rPr>
          <w:b/>
        </w:rPr>
        <w:t xml:space="preserve">Składu Orzekającego Regionalnej  Izby  Obrachunkowej  w Łodzi </w:t>
      </w:r>
      <w:r>
        <w:t>z dnia 21 grudnia 2020 roku</w:t>
      </w:r>
    </w:p>
    <w:p w14:paraId="4E0A428B" w14:textId="77777777" w:rsidR="000C6174" w:rsidRDefault="00A54789">
      <w:pPr>
        <w:spacing w:after="59" w:line="265" w:lineRule="auto"/>
        <w:jc w:val="center"/>
      </w:pPr>
      <w:r>
        <w:t xml:space="preserve">w sprawie opinii </w:t>
      </w:r>
      <w:r>
        <w:t>dotyczącej</w:t>
      </w:r>
      <w:r>
        <w:t xml:space="preserve"> projektu </w:t>
      </w:r>
      <w:r>
        <w:t>uchwały</w:t>
      </w:r>
      <w:r>
        <w:t xml:space="preserve"> o wieloletniej prognozie finansowej </w:t>
      </w:r>
    </w:p>
    <w:p w14:paraId="7AA7B598" w14:textId="77777777" w:rsidR="000C6174" w:rsidRDefault="00A54789">
      <w:pPr>
        <w:spacing w:after="559" w:line="265" w:lineRule="auto"/>
        <w:jc w:val="center"/>
      </w:pPr>
      <w:r>
        <w:t>Gminy Skomlin</w:t>
      </w:r>
    </w:p>
    <w:p w14:paraId="0EEE8607" w14:textId="38A34F4A" w:rsidR="000C6174" w:rsidRDefault="00A54789">
      <w:pPr>
        <w:spacing w:after="0" w:line="259" w:lineRule="auto"/>
        <w:ind w:left="-5" w:right="42"/>
      </w:pPr>
      <w:r>
        <w:t>Działając</w:t>
      </w:r>
      <w:r>
        <w:t xml:space="preserve"> na podstawie art. 13 pkt 12 i art. 19 ust. 2 ustawy z dnia 7 </w:t>
      </w:r>
      <w:r>
        <w:t>października</w:t>
      </w:r>
      <w:r>
        <w:t xml:space="preserve"> 1992 roku o regionalnych izbach obrachunkowych (tekst jednolity z 2019 roku, poz. 2137 )</w:t>
      </w:r>
      <w:r>
        <w:rPr>
          <w:color w:val="FF0000"/>
        </w:rPr>
        <w:t xml:space="preserve"> </w:t>
      </w:r>
      <w:r>
        <w:t xml:space="preserve">oraz art. 230 ust. 2 i 3 ustawy z dnia 27 sierpnia 2009 roku o finansach publicznych (tekst </w:t>
      </w:r>
      <w:r>
        <w:t xml:space="preserve">jednolity z 2019 roku, poz. 869 ze zmianami), </w:t>
      </w:r>
      <w:r>
        <w:t>Skład</w:t>
      </w:r>
      <w:r>
        <w:t xml:space="preserve"> </w:t>
      </w:r>
      <w:r>
        <w:t>Orzekający</w:t>
      </w:r>
      <w:r>
        <w:t xml:space="preserve"> Regionalnej Izby Obrachunkowej w </w:t>
      </w:r>
      <w:r>
        <w:t>Łodzi</w:t>
      </w:r>
      <w:r>
        <w:t xml:space="preserve"> w </w:t>
      </w:r>
      <w:r>
        <w:t>składzie:</w:t>
      </w:r>
    </w:p>
    <w:p w14:paraId="6C259BC7" w14:textId="77777777" w:rsidR="00A54789" w:rsidRDefault="00A54789">
      <w:pPr>
        <w:spacing w:after="0" w:line="259" w:lineRule="auto"/>
        <w:ind w:left="-5" w:right="42"/>
      </w:pPr>
    </w:p>
    <w:tbl>
      <w:tblPr>
        <w:tblStyle w:val="TableGrid"/>
        <w:tblW w:w="472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1893"/>
      </w:tblGrid>
      <w:tr w:rsidR="000C6174" w14:paraId="012AA944" w14:textId="77777777">
        <w:trPr>
          <w:trHeight w:val="307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6F986D1E" w14:textId="77777777" w:rsidR="000C6174" w:rsidRDefault="00A54789">
            <w:pPr>
              <w:spacing w:after="0" w:line="259" w:lineRule="auto"/>
              <w:ind w:left="0" w:right="0" w:firstLine="0"/>
              <w:jc w:val="left"/>
            </w:pPr>
            <w:r>
              <w:t xml:space="preserve">1. </w:t>
            </w:r>
            <w:r>
              <w:t>Paweł</w:t>
            </w:r>
            <w:r>
              <w:t xml:space="preserve"> </w:t>
            </w:r>
            <w:r>
              <w:t>Dobrzyński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14:paraId="459F090A" w14:textId="77777777" w:rsidR="000C6174" w:rsidRDefault="00A54789">
            <w:pPr>
              <w:spacing w:after="0" w:line="259" w:lineRule="auto"/>
              <w:ind w:left="0" w:right="0" w:firstLine="0"/>
            </w:pPr>
            <w:r>
              <w:t xml:space="preserve">-  </w:t>
            </w:r>
            <w:r>
              <w:t>przewodniczący</w:t>
            </w:r>
          </w:p>
        </w:tc>
      </w:tr>
      <w:tr w:rsidR="000C6174" w14:paraId="4C7904A0" w14:textId="77777777">
        <w:trPr>
          <w:trHeight w:val="380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5CAC4701" w14:textId="77777777" w:rsidR="000C6174" w:rsidRDefault="00A54789">
            <w:pPr>
              <w:spacing w:after="0" w:line="259" w:lineRule="auto"/>
              <w:ind w:left="0" w:right="0" w:firstLine="0"/>
              <w:jc w:val="left"/>
            </w:pPr>
            <w:r>
              <w:t xml:space="preserve">2. </w:t>
            </w:r>
            <w:r>
              <w:t>Grażyna</w:t>
            </w:r>
            <w:r>
              <w:t xml:space="preserve"> Kos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14:paraId="582CDF22" w14:textId="77777777" w:rsidR="000C6174" w:rsidRDefault="00A54789">
            <w:pPr>
              <w:spacing w:after="0" w:line="259" w:lineRule="auto"/>
              <w:ind w:left="0" w:right="0" w:firstLine="0"/>
              <w:jc w:val="left"/>
            </w:pPr>
            <w:r>
              <w:t xml:space="preserve">-  </w:t>
            </w:r>
            <w:r>
              <w:t>członek</w:t>
            </w:r>
          </w:p>
        </w:tc>
      </w:tr>
      <w:tr w:rsidR="000C6174" w14:paraId="5EE3D753" w14:textId="77777777">
        <w:trPr>
          <w:trHeight w:val="307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59B34FD5" w14:textId="77777777" w:rsidR="000C6174" w:rsidRDefault="00A54789">
            <w:pPr>
              <w:spacing w:after="0" w:line="259" w:lineRule="auto"/>
              <w:ind w:left="0" w:right="0" w:firstLine="0"/>
              <w:jc w:val="left"/>
            </w:pPr>
            <w:r>
              <w:t>3. Zofia Dolewka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14:paraId="4F0A72D3" w14:textId="77777777" w:rsidR="000C6174" w:rsidRDefault="00A54789">
            <w:pPr>
              <w:spacing w:after="0" w:line="259" w:lineRule="auto"/>
              <w:ind w:left="0" w:right="0" w:firstLine="0"/>
              <w:jc w:val="left"/>
            </w:pPr>
            <w:r>
              <w:t xml:space="preserve">-  </w:t>
            </w:r>
            <w:r>
              <w:t>członek</w:t>
            </w:r>
          </w:p>
        </w:tc>
      </w:tr>
    </w:tbl>
    <w:p w14:paraId="65C880B6" w14:textId="77777777" w:rsidR="000C6174" w:rsidRDefault="00A54789">
      <w:pPr>
        <w:spacing w:after="65" w:line="259" w:lineRule="auto"/>
        <w:ind w:left="0" w:right="0" w:firstLine="0"/>
        <w:jc w:val="left"/>
      </w:pPr>
      <w:r>
        <w:t xml:space="preserve">                                              </w:t>
      </w:r>
    </w:p>
    <w:p w14:paraId="57FEC618" w14:textId="79D60F96" w:rsidR="000C6174" w:rsidRDefault="00A54789" w:rsidP="00A54789">
      <w:pPr>
        <w:spacing w:after="439" w:line="265" w:lineRule="auto"/>
      </w:pPr>
      <w:r>
        <w:t xml:space="preserve">uchwala, co </w:t>
      </w:r>
      <w:r>
        <w:t>następuje:</w:t>
      </w:r>
    </w:p>
    <w:p w14:paraId="640269D9" w14:textId="77777777" w:rsidR="000C6174" w:rsidRDefault="00A54789">
      <w:pPr>
        <w:spacing w:after="195"/>
        <w:ind w:left="-5" w:right="42"/>
      </w:pPr>
      <w:r>
        <w:rPr>
          <w:b/>
        </w:rPr>
        <w:t xml:space="preserve">pozytywnie </w:t>
      </w:r>
      <w:r>
        <w:t xml:space="preserve">opiniuje projekt </w:t>
      </w:r>
      <w:r>
        <w:t>uchwały</w:t>
      </w:r>
      <w:r>
        <w:t xml:space="preserve"> w sprawie wieloletniej prognozy finansowej Gminy Skomlin na lata 2021-2031.</w:t>
      </w:r>
    </w:p>
    <w:p w14:paraId="4BA38F96" w14:textId="77777777" w:rsidR="000C6174" w:rsidRDefault="00A54789">
      <w:pPr>
        <w:spacing w:after="214" w:line="259" w:lineRule="auto"/>
        <w:jc w:val="center"/>
      </w:pPr>
      <w:r>
        <w:rPr>
          <w:b/>
        </w:rPr>
        <w:t>U z a s a d n i e n i e</w:t>
      </w:r>
    </w:p>
    <w:p w14:paraId="5CC83A98" w14:textId="77777777" w:rsidR="000C6174" w:rsidRDefault="00A54789">
      <w:pPr>
        <w:ind w:left="-5" w:right="42"/>
      </w:pPr>
      <w:r>
        <w:t>Przedłożony</w:t>
      </w:r>
      <w:r>
        <w:t xml:space="preserve"> przez Wójta Gminy Skomlin projekt </w:t>
      </w:r>
      <w:r>
        <w:t>uchwały</w:t>
      </w:r>
      <w:r>
        <w:t xml:space="preserve"> w sprawie wieloletniej prognozy finansowej </w:t>
      </w:r>
      <w:r>
        <w:t>został</w:t>
      </w:r>
      <w:r>
        <w:t xml:space="preserve"> opracowany na lata 2021-2031. </w:t>
      </w:r>
      <w:r>
        <w:t>Wartości</w:t>
      </w:r>
      <w:r>
        <w:t xml:space="preserve"> </w:t>
      </w:r>
      <w:r>
        <w:t>przyjęte</w:t>
      </w:r>
      <w:r>
        <w:t xml:space="preserve"> w projekcie wieloletniej prognozy finansowej </w:t>
      </w:r>
      <w:r>
        <w:t>korelują</w:t>
      </w:r>
      <w:r>
        <w:t xml:space="preserve"> z zapisami projektu </w:t>
      </w:r>
      <w:r>
        <w:t>budżetu</w:t>
      </w:r>
      <w:r>
        <w:t xml:space="preserve"> w zakresie </w:t>
      </w:r>
      <w:r>
        <w:t>objętym</w:t>
      </w:r>
      <w:r>
        <w:t xml:space="preserve"> postanowieniam</w:t>
      </w:r>
      <w:r>
        <w:t xml:space="preserve">i zawartymi w art. 229 ustawy z dnia 27 sierpnia 2009 roku o finansach publicznych. W latach 2021-2031 </w:t>
      </w:r>
      <w:r>
        <w:t>objętych</w:t>
      </w:r>
      <w:r>
        <w:t xml:space="preserve"> </w:t>
      </w:r>
      <w:r>
        <w:t>prognozą</w:t>
      </w:r>
      <w:r>
        <w:t xml:space="preserve"> zachowana </w:t>
      </w:r>
      <w:r>
        <w:t>została</w:t>
      </w:r>
      <w:r>
        <w:t xml:space="preserve"> relacja, o której mowa w art. 242 ustawy o finansach publicznych. </w:t>
      </w:r>
      <w:r>
        <w:t>Prognozę</w:t>
      </w:r>
      <w:r>
        <w:t xml:space="preserve"> kwoty </w:t>
      </w:r>
      <w:r>
        <w:t>długu</w:t>
      </w:r>
      <w:r>
        <w:t xml:space="preserve"> </w:t>
      </w:r>
      <w:r>
        <w:t>sporządzono</w:t>
      </w:r>
      <w:r>
        <w:t xml:space="preserve"> na okres, na który</w:t>
      </w:r>
      <w:r>
        <w:t xml:space="preserve"> </w:t>
      </w:r>
      <w:r>
        <w:t>zaciągnięto</w:t>
      </w:r>
      <w:r>
        <w:t xml:space="preserve"> oraz planuje </w:t>
      </w:r>
      <w:r>
        <w:t>się</w:t>
      </w:r>
      <w:r>
        <w:t xml:space="preserve"> </w:t>
      </w:r>
      <w:r>
        <w:t>zaciągnąć</w:t>
      </w:r>
      <w:r>
        <w:t xml:space="preserve"> </w:t>
      </w:r>
      <w:r>
        <w:t>zobowiązania.</w:t>
      </w:r>
      <w:r>
        <w:t xml:space="preserve"> W projekcie </w:t>
      </w:r>
      <w:r>
        <w:t>uchwały</w:t>
      </w:r>
      <w:r>
        <w:t xml:space="preserve"> o wieloletniej prognozie finansowej zawarto </w:t>
      </w:r>
      <w:r>
        <w:t>upoważnienia</w:t>
      </w:r>
      <w:r>
        <w:t xml:space="preserve"> dla Wójta Gminy, które </w:t>
      </w:r>
      <w:r>
        <w:t>są</w:t>
      </w:r>
      <w:r>
        <w:t xml:space="preserve"> zgodne z wymogami </w:t>
      </w:r>
      <w:r>
        <w:t>wynikającymi</w:t>
      </w:r>
      <w:r>
        <w:t xml:space="preserve"> z art. 228 ustawy o finansach publicznych. </w:t>
      </w:r>
    </w:p>
    <w:p w14:paraId="087CAF8A" w14:textId="77777777" w:rsidR="000C6174" w:rsidRDefault="00A54789">
      <w:pPr>
        <w:ind w:left="-5" w:right="42"/>
      </w:pPr>
      <w:r>
        <w:t xml:space="preserve">W </w:t>
      </w:r>
      <w:r>
        <w:t>świetle</w:t>
      </w:r>
      <w:r>
        <w:t xml:space="preserve"> </w:t>
      </w:r>
      <w:r>
        <w:t>obowiązujących</w:t>
      </w:r>
      <w:r>
        <w:t xml:space="preserve"> przepisów prawa </w:t>
      </w:r>
      <w:r>
        <w:t>możliwość</w:t>
      </w:r>
      <w:r>
        <w:t xml:space="preserve"> </w:t>
      </w:r>
      <w:r>
        <w:t>zadłużania</w:t>
      </w:r>
      <w:r>
        <w:t xml:space="preserve"> </w:t>
      </w:r>
      <w:r>
        <w:t>się</w:t>
      </w:r>
      <w:r>
        <w:t xml:space="preserve"> danej jednostki </w:t>
      </w:r>
      <w:r>
        <w:t>samorządu</w:t>
      </w:r>
      <w:r>
        <w:t xml:space="preserve"> terytorialnego wyznacza </w:t>
      </w:r>
      <w:r>
        <w:t>reguła</w:t>
      </w:r>
      <w:r>
        <w:t xml:space="preserve"> </w:t>
      </w:r>
      <w:r>
        <w:t>wynikająca</w:t>
      </w:r>
      <w:r>
        <w:t xml:space="preserve"> z art. 243 o finansach publicznych. Na podstawie </w:t>
      </w:r>
      <w:r>
        <w:t>przedłożonego</w:t>
      </w:r>
      <w:r>
        <w:t xml:space="preserve"> projektu wielo</w:t>
      </w:r>
      <w:r>
        <w:t xml:space="preserve">letniej prognozy finansowej ustalono, </w:t>
      </w:r>
      <w:r>
        <w:t>że</w:t>
      </w:r>
      <w:r>
        <w:t xml:space="preserve"> relacje wyliczone w oparciu o wskazany </w:t>
      </w:r>
      <w:r>
        <w:t>wyżej</w:t>
      </w:r>
      <w:r>
        <w:t xml:space="preserve"> przepis, w latach 2021 – 2031, </w:t>
      </w:r>
      <w:r>
        <w:t>przedstawiać</w:t>
      </w:r>
      <w:r>
        <w:t xml:space="preserve"> </w:t>
      </w:r>
      <w:r>
        <w:t>się</w:t>
      </w:r>
      <w:r>
        <w:t xml:space="preserve"> </w:t>
      </w:r>
      <w:r>
        <w:t>będą</w:t>
      </w:r>
      <w:r>
        <w:t xml:space="preserve"> </w:t>
      </w:r>
      <w:r>
        <w:t>następująco:</w:t>
      </w:r>
    </w:p>
    <w:p w14:paraId="3266FE33" w14:textId="77777777" w:rsidR="000C6174" w:rsidRDefault="00A54789">
      <w:pPr>
        <w:spacing w:after="229" w:line="259" w:lineRule="auto"/>
        <w:ind w:left="0" w:firstLine="0"/>
        <w:jc w:val="right"/>
      </w:pPr>
      <w:r>
        <w:rPr>
          <w:rFonts w:ascii="Times New Roman" w:eastAsia="Times New Roman" w:hAnsi="Times New Roman" w:cs="Times New Roman"/>
          <w:sz w:val="20"/>
        </w:rPr>
        <w:t>2</w:t>
      </w:r>
    </w:p>
    <w:tbl>
      <w:tblPr>
        <w:tblStyle w:val="TableGrid"/>
        <w:tblW w:w="8161" w:type="dxa"/>
        <w:tblInd w:w="909" w:type="dxa"/>
        <w:tblCellMar>
          <w:top w:w="0" w:type="dxa"/>
          <w:left w:w="108" w:type="dxa"/>
          <w:bottom w:w="89" w:type="dxa"/>
          <w:right w:w="46" w:type="dxa"/>
        </w:tblCellMar>
        <w:tblLook w:val="04A0" w:firstRow="1" w:lastRow="0" w:firstColumn="1" w:lastColumn="0" w:noHBand="0" w:noVBand="1"/>
      </w:tblPr>
      <w:tblGrid>
        <w:gridCol w:w="697"/>
        <w:gridCol w:w="3736"/>
        <w:gridCol w:w="3728"/>
      </w:tblGrid>
      <w:tr w:rsidR="000C6174" w14:paraId="33786D74" w14:textId="77777777">
        <w:trPr>
          <w:trHeight w:val="2712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2C5CB" w14:textId="77777777" w:rsidR="000C6174" w:rsidRDefault="00A54789">
            <w:pPr>
              <w:spacing w:after="0" w:line="259" w:lineRule="auto"/>
              <w:ind w:left="22" w:right="0" w:firstLine="0"/>
              <w:jc w:val="left"/>
            </w:pPr>
            <w:r>
              <w:rPr>
                <w:b/>
                <w:sz w:val="20"/>
              </w:rPr>
              <w:lastRenderedPageBreak/>
              <w:t>Lata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DAB95E" w14:textId="77777777" w:rsidR="000C6174" w:rsidRDefault="00A54789">
            <w:pPr>
              <w:spacing w:after="0" w:line="259" w:lineRule="auto"/>
              <w:ind w:left="0" w:right="62" w:firstLine="0"/>
            </w:pPr>
            <w:r>
              <w:rPr>
                <w:sz w:val="20"/>
              </w:rPr>
              <w:t xml:space="preserve">Relacja </w:t>
            </w:r>
            <w:r>
              <w:rPr>
                <w:sz w:val="20"/>
              </w:rPr>
              <w:t>łącznej</w:t>
            </w:r>
            <w:r>
              <w:rPr>
                <w:sz w:val="20"/>
              </w:rPr>
              <w:t xml:space="preserve"> kwoty </w:t>
            </w:r>
            <w:r>
              <w:rPr>
                <w:sz w:val="20"/>
              </w:rPr>
              <w:t>przypadających</w:t>
            </w:r>
            <w:r>
              <w:rPr>
                <w:sz w:val="20"/>
              </w:rPr>
              <w:t xml:space="preserve"> w danym roku </w:t>
            </w:r>
            <w:r>
              <w:rPr>
                <w:sz w:val="20"/>
              </w:rPr>
              <w:t>zobowiązań</w:t>
            </w:r>
            <w:r>
              <w:rPr>
                <w:sz w:val="20"/>
              </w:rPr>
              <w:t xml:space="preserve"> wraz z wydatkami </w:t>
            </w:r>
            <w:r>
              <w:rPr>
                <w:sz w:val="20"/>
              </w:rPr>
              <w:t>bieżącymi</w:t>
            </w:r>
            <w:r>
              <w:rPr>
                <w:sz w:val="20"/>
              </w:rPr>
              <w:t xml:space="preserve"> na </w:t>
            </w:r>
            <w:r>
              <w:rPr>
                <w:sz w:val="20"/>
              </w:rPr>
              <w:t>obsług</w:t>
            </w:r>
            <w:r>
              <w:rPr>
                <w:sz w:val="20"/>
              </w:rPr>
              <w:t>ę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długu</w:t>
            </w:r>
            <w:r>
              <w:rPr>
                <w:sz w:val="20"/>
              </w:rPr>
              <w:t xml:space="preserve"> do planowanych dochodów </w:t>
            </w:r>
            <w:r>
              <w:rPr>
                <w:sz w:val="20"/>
              </w:rPr>
              <w:t>bieżących,</w:t>
            </w:r>
            <w:r>
              <w:rPr>
                <w:sz w:val="20"/>
              </w:rPr>
              <w:t xml:space="preserve"> o której mowa w art. 243 ust. 1 ustawy (po </w:t>
            </w:r>
            <w:r>
              <w:rPr>
                <w:sz w:val="20"/>
              </w:rPr>
              <w:t>uwzględnieniu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zobowiązań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związku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współtworzonego</w:t>
            </w:r>
            <w:r>
              <w:rPr>
                <w:sz w:val="20"/>
              </w:rPr>
              <w:t xml:space="preserve"> przez </w:t>
            </w:r>
            <w:r>
              <w:rPr>
                <w:sz w:val="20"/>
              </w:rPr>
              <w:t>jednostkę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samorządu</w:t>
            </w:r>
            <w:r>
              <w:rPr>
                <w:sz w:val="20"/>
              </w:rPr>
              <w:t xml:space="preserve"> terytorialnego oraz po </w:t>
            </w:r>
            <w:r>
              <w:rPr>
                <w:sz w:val="20"/>
              </w:rPr>
              <w:t>uwzględnieniu</w:t>
            </w:r>
            <w:r>
              <w:rPr>
                <w:sz w:val="20"/>
              </w:rPr>
              <w:t xml:space="preserve"> ustawowych </w:t>
            </w:r>
            <w:r>
              <w:rPr>
                <w:sz w:val="20"/>
              </w:rPr>
              <w:t>wyłączeń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przypadających</w:t>
            </w:r>
            <w:r>
              <w:rPr>
                <w:sz w:val="20"/>
              </w:rPr>
              <w:t xml:space="preserve"> na dany rok)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05FC9A" w14:textId="77777777" w:rsidR="000C6174" w:rsidRDefault="00A54789">
            <w:pPr>
              <w:spacing w:after="0" w:line="238" w:lineRule="auto"/>
              <w:ind w:left="0" w:right="62" w:firstLine="0"/>
            </w:pPr>
            <w:r>
              <w:rPr>
                <w:sz w:val="20"/>
              </w:rPr>
              <w:t xml:space="preserve">Dopuszczalny </w:t>
            </w:r>
            <w:r>
              <w:rPr>
                <w:sz w:val="20"/>
              </w:rPr>
              <w:t>wskaźnik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spłaty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zobowiązań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wynikający</w:t>
            </w:r>
            <w:r>
              <w:rPr>
                <w:sz w:val="20"/>
              </w:rPr>
              <w:t xml:space="preserve"> z art. 243 ustawy po </w:t>
            </w:r>
            <w:r>
              <w:rPr>
                <w:sz w:val="20"/>
              </w:rPr>
              <w:t>uwzględnieniu</w:t>
            </w:r>
            <w:r>
              <w:rPr>
                <w:sz w:val="20"/>
              </w:rPr>
              <w:t xml:space="preserve"> ustawowych </w:t>
            </w:r>
            <w:r>
              <w:rPr>
                <w:sz w:val="20"/>
              </w:rPr>
              <w:t>wyłączeń,</w:t>
            </w:r>
            <w:r>
              <w:rPr>
                <w:sz w:val="20"/>
              </w:rPr>
              <w:t xml:space="preserve"> obliczony w oparciu o plan trzech </w:t>
            </w:r>
            <w:r>
              <w:rPr>
                <w:sz w:val="20"/>
              </w:rPr>
              <w:t>kwartałów</w:t>
            </w:r>
            <w:r>
              <w:rPr>
                <w:sz w:val="20"/>
              </w:rPr>
              <w:t xml:space="preserve"> roku </w:t>
            </w:r>
            <w:r>
              <w:rPr>
                <w:sz w:val="20"/>
              </w:rPr>
              <w:t>poprzedzającego</w:t>
            </w:r>
            <w:r>
              <w:rPr>
                <w:sz w:val="20"/>
              </w:rPr>
              <w:t xml:space="preserve"> pierwszy rok prognozy </w:t>
            </w:r>
            <w:r>
              <w:rPr>
                <w:sz w:val="20"/>
              </w:rPr>
              <w:t>(wskaźnik</w:t>
            </w:r>
            <w:r>
              <w:rPr>
                <w:sz w:val="20"/>
              </w:rPr>
              <w:t xml:space="preserve"> ustalony w oparciu o </w:t>
            </w:r>
            <w:r>
              <w:rPr>
                <w:sz w:val="20"/>
              </w:rPr>
              <w:t>średnią</w:t>
            </w:r>
            <w:r>
              <w:rPr>
                <w:sz w:val="20"/>
              </w:rPr>
              <w:t xml:space="preserve"> </w:t>
            </w:r>
          </w:p>
          <w:p w14:paraId="04B8754B" w14:textId="77777777" w:rsidR="000C6174" w:rsidRDefault="00A5478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arytmetyczną</w:t>
            </w:r>
            <w:r>
              <w:rPr>
                <w:sz w:val="20"/>
              </w:rPr>
              <w:t xml:space="preserve"> z poprzed</w:t>
            </w:r>
            <w:r>
              <w:rPr>
                <w:sz w:val="20"/>
              </w:rPr>
              <w:t>nich lat)</w:t>
            </w:r>
          </w:p>
        </w:tc>
      </w:tr>
      <w:tr w:rsidR="000C6174" w14:paraId="61AFDAB3" w14:textId="77777777">
        <w:trPr>
          <w:trHeight w:val="451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BBF40" w14:textId="77777777" w:rsidR="000C6174" w:rsidRDefault="00A54789">
            <w:pPr>
              <w:spacing w:after="109" w:line="259" w:lineRule="auto"/>
              <w:ind w:left="0" w:right="0" w:firstLine="0"/>
            </w:pPr>
            <w:r>
              <w:rPr>
                <w:sz w:val="22"/>
              </w:rPr>
              <w:t>2021</w:t>
            </w:r>
          </w:p>
          <w:p w14:paraId="13B4D85D" w14:textId="77777777" w:rsidR="000C6174" w:rsidRDefault="00A54789">
            <w:pPr>
              <w:spacing w:after="109" w:line="259" w:lineRule="auto"/>
              <w:ind w:left="0" w:right="0" w:firstLine="0"/>
            </w:pPr>
            <w:r>
              <w:rPr>
                <w:sz w:val="22"/>
              </w:rPr>
              <w:t>2022</w:t>
            </w:r>
          </w:p>
          <w:p w14:paraId="1BDD20A9" w14:textId="77777777" w:rsidR="000C6174" w:rsidRDefault="00A54789">
            <w:pPr>
              <w:spacing w:after="109" w:line="259" w:lineRule="auto"/>
              <w:ind w:left="0" w:right="0" w:firstLine="0"/>
            </w:pPr>
            <w:r>
              <w:rPr>
                <w:sz w:val="22"/>
              </w:rPr>
              <w:t>2023</w:t>
            </w:r>
          </w:p>
          <w:p w14:paraId="0D3AA1B4" w14:textId="77777777" w:rsidR="000C6174" w:rsidRDefault="00A54789">
            <w:pPr>
              <w:spacing w:after="109" w:line="259" w:lineRule="auto"/>
              <w:ind w:left="0" w:right="0" w:firstLine="0"/>
            </w:pPr>
            <w:r>
              <w:rPr>
                <w:sz w:val="22"/>
              </w:rPr>
              <w:t>2024</w:t>
            </w:r>
          </w:p>
          <w:p w14:paraId="1D5A339C" w14:textId="77777777" w:rsidR="000C6174" w:rsidRDefault="00A54789">
            <w:pPr>
              <w:spacing w:after="109" w:line="259" w:lineRule="auto"/>
              <w:ind w:left="0" w:right="0" w:firstLine="0"/>
            </w:pPr>
            <w:r>
              <w:rPr>
                <w:sz w:val="22"/>
              </w:rPr>
              <w:t>2025</w:t>
            </w:r>
          </w:p>
          <w:p w14:paraId="287AAA82" w14:textId="77777777" w:rsidR="000C6174" w:rsidRDefault="00A54789">
            <w:pPr>
              <w:spacing w:after="109" w:line="259" w:lineRule="auto"/>
              <w:ind w:left="0" w:right="0" w:firstLine="0"/>
            </w:pPr>
            <w:r>
              <w:rPr>
                <w:sz w:val="22"/>
              </w:rPr>
              <w:t>2026</w:t>
            </w:r>
          </w:p>
          <w:p w14:paraId="04EC17F8" w14:textId="77777777" w:rsidR="000C6174" w:rsidRDefault="00A54789">
            <w:pPr>
              <w:spacing w:after="109" w:line="259" w:lineRule="auto"/>
              <w:ind w:left="0" w:right="0" w:firstLine="0"/>
            </w:pPr>
            <w:r>
              <w:rPr>
                <w:sz w:val="22"/>
              </w:rPr>
              <w:t>2027</w:t>
            </w:r>
          </w:p>
          <w:p w14:paraId="7060374B" w14:textId="77777777" w:rsidR="000C6174" w:rsidRDefault="00A54789">
            <w:pPr>
              <w:spacing w:after="109" w:line="259" w:lineRule="auto"/>
              <w:ind w:left="0" w:right="0" w:firstLine="0"/>
            </w:pPr>
            <w:r>
              <w:rPr>
                <w:sz w:val="22"/>
              </w:rPr>
              <w:t>2028</w:t>
            </w:r>
          </w:p>
          <w:p w14:paraId="36362CE9" w14:textId="77777777" w:rsidR="000C6174" w:rsidRDefault="00A54789">
            <w:pPr>
              <w:spacing w:after="109" w:line="259" w:lineRule="auto"/>
              <w:ind w:left="0" w:right="0" w:firstLine="0"/>
            </w:pPr>
            <w:r>
              <w:rPr>
                <w:sz w:val="22"/>
              </w:rPr>
              <w:t>2029</w:t>
            </w:r>
          </w:p>
          <w:p w14:paraId="5765B970" w14:textId="77777777" w:rsidR="000C6174" w:rsidRDefault="00A54789">
            <w:pPr>
              <w:spacing w:after="109" w:line="259" w:lineRule="auto"/>
              <w:ind w:left="0" w:right="0" w:firstLine="0"/>
            </w:pPr>
            <w:r>
              <w:rPr>
                <w:sz w:val="22"/>
              </w:rPr>
              <w:t>2030</w:t>
            </w:r>
          </w:p>
          <w:p w14:paraId="7487F2DF" w14:textId="77777777" w:rsidR="000C6174" w:rsidRDefault="00A54789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2031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D5883" w14:textId="77777777" w:rsidR="000C6174" w:rsidRDefault="00A54789">
            <w:pPr>
              <w:spacing w:after="109" w:line="259" w:lineRule="auto"/>
              <w:ind w:left="0" w:right="62" w:firstLine="0"/>
              <w:jc w:val="center"/>
            </w:pPr>
            <w:r>
              <w:rPr>
                <w:sz w:val="22"/>
              </w:rPr>
              <w:t>6,36%</w:t>
            </w:r>
          </w:p>
          <w:p w14:paraId="49B96B09" w14:textId="77777777" w:rsidR="000C6174" w:rsidRDefault="00A54789">
            <w:pPr>
              <w:spacing w:after="109" w:line="259" w:lineRule="auto"/>
              <w:ind w:left="0" w:right="62" w:firstLine="0"/>
              <w:jc w:val="center"/>
            </w:pPr>
            <w:r>
              <w:rPr>
                <w:sz w:val="22"/>
              </w:rPr>
              <w:t>6,93%</w:t>
            </w:r>
          </w:p>
          <w:p w14:paraId="694C231D" w14:textId="77777777" w:rsidR="000C6174" w:rsidRDefault="00A54789">
            <w:pPr>
              <w:spacing w:after="109" w:line="259" w:lineRule="auto"/>
              <w:ind w:left="0" w:right="62" w:firstLine="0"/>
              <w:jc w:val="center"/>
            </w:pPr>
            <w:r>
              <w:rPr>
                <w:sz w:val="22"/>
              </w:rPr>
              <w:t>7,96%</w:t>
            </w:r>
          </w:p>
          <w:p w14:paraId="28EC107D" w14:textId="77777777" w:rsidR="000C6174" w:rsidRDefault="00A54789">
            <w:pPr>
              <w:spacing w:after="109" w:line="259" w:lineRule="auto"/>
              <w:ind w:left="0" w:right="62" w:firstLine="0"/>
              <w:jc w:val="center"/>
            </w:pPr>
            <w:r>
              <w:rPr>
                <w:sz w:val="22"/>
              </w:rPr>
              <w:t>7,95%</w:t>
            </w:r>
          </w:p>
          <w:p w14:paraId="0341560B" w14:textId="77777777" w:rsidR="000C6174" w:rsidRDefault="00A54789">
            <w:pPr>
              <w:spacing w:after="109" w:line="259" w:lineRule="auto"/>
              <w:ind w:left="0" w:right="62" w:firstLine="0"/>
              <w:jc w:val="center"/>
            </w:pPr>
            <w:r>
              <w:rPr>
                <w:sz w:val="22"/>
              </w:rPr>
              <w:t>8,10%</w:t>
            </w:r>
          </w:p>
          <w:p w14:paraId="7C8E942C" w14:textId="77777777" w:rsidR="000C6174" w:rsidRDefault="00A54789">
            <w:pPr>
              <w:spacing w:after="109" w:line="259" w:lineRule="auto"/>
              <w:ind w:left="0" w:right="62" w:firstLine="0"/>
              <w:jc w:val="center"/>
            </w:pPr>
            <w:r>
              <w:rPr>
                <w:sz w:val="22"/>
              </w:rPr>
              <w:t>8,10%</w:t>
            </w:r>
          </w:p>
          <w:p w14:paraId="04D75453" w14:textId="77777777" w:rsidR="000C6174" w:rsidRDefault="00A54789">
            <w:pPr>
              <w:spacing w:after="109" w:line="259" w:lineRule="auto"/>
              <w:ind w:left="0" w:right="62" w:firstLine="0"/>
              <w:jc w:val="center"/>
            </w:pPr>
            <w:r>
              <w:rPr>
                <w:sz w:val="22"/>
              </w:rPr>
              <w:t>6,52%</w:t>
            </w:r>
          </w:p>
          <w:p w14:paraId="53CAB3C4" w14:textId="77777777" w:rsidR="000C6174" w:rsidRDefault="00A54789">
            <w:pPr>
              <w:spacing w:after="109" w:line="259" w:lineRule="auto"/>
              <w:ind w:left="0" w:right="62" w:firstLine="0"/>
              <w:jc w:val="center"/>
            </w:pPr>
            <w:r>
              <w:rPr>
                <w:sz w:val="22"/>
              </w:rPr>
              <w:t>6,35%</w:t>
            </w:r>
          </w:p>
          <w:p w14:paraId="225F4836" w14:textId="77777777" w:rsidR="000C6174" w:rsidRDefault="00A54789">
            <w:pPr>
              <w:spacing w:after="109" w:line="259" w:lineRule="auto"/>
              <w:ind w:left="0" w:right="62" w:firstLine="0"/>
              <w:jc w:val="center"/>
            </w:pPr>
            <w:r>
              <w:rPr>
                <w:sz w:val="22"/>
              </w:rPr>
              <w:t>5,40%</w:t>
            </w:r>
          </w:p>
          <w:p w14:paraId="3C620992" w14:textId="77777777" w:rsidR="000C6174" w:rsidRDefault="00A54789">
            <w:pPr>
              <w:spacing w:after="109" w:line="259" w:lineRule="auto"/>
              <w:ind w:left="0" w:right="62" w:firstLine="0"/>
              <w:jc w:val="center"/>
            </w:pPr>
            <w:r>
              <w:rPr>
                <w:sz w:val="22"/>
              </w:rPr>
              <w:t>9,02%</w:t>
            </w:r>
          </w:p>
          <w:p w14:paraId="18160A98" w14:textId="77777777" w:rsidR="000C6174" w:rsidRDefault="00A54789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>9,23%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139EB" w14:textId="77777777" w:rsidR="000C6174" w:rsidRDefault="00A54789">
            <w:pPr>
              <w:spacing w:after="109" w:line="259" w:lineRule="auto"/>
              <w:ind w:left="0" w:right="62" w:firstLine="0"/>
              <w:jc w:val="center"/>
            </w:pPr>
            <w:r>
              <w:rPr>
                <w:sz w:val="22"/>
              </w:rPr>
              <w:t>10,44%</w:t>
            </w:r>
          </w:p>
          <w:p w14:paraId="6437B7E6" w14:textId="77777777" w:rsidR="000C6174" w:rsidRDefault="00A54789">
            <w:pPr>
              <w:spacing w:after="109" w:line="259" w:lineRule="auto"/>
              <w:ind w:left="0" w:right="62" w:firstLine="0"/>
              <w:jc w:val="center"/>
            </w:pPr>
            <w:r>
              <w:rPr>
                <w:sz w:val="22"/>
              </w:rPr>
              <w:t>7,86%</w:t>
            </w:r>
          </w:p>
          <w:p w14:paraId="4896CFFD" w14:textId="77777777" w:rsidR="000C6174" w:rsidRDefault="00A54789">
            <w:pPr>
              <w:spacing w:after="109" w:line="259" w:lineRule="auto"/>
              <w:ind w:left="0" w:right="62" w:firstLine="0"/>
              <w:jc w:val="center"/>
            </w:pPr>
            <w:r>
              <w:rPr>
                <w:sz w:val="22"/>
              </w:rPr>
              <w:t>8,31%</w:t>
            </w:r>
          </w:p>
          <w:p w14:paraId="5CB60A27" w14:textId="77777777" w:rsidR="000C6174" w:rsidRDefault="00A54789">
            <w:pPr>
              <w:spacing w:after="109" w:line="259" w:lineRule="auto"/>
              <w:ind w:left="0" w:right="62" w:firstLine="0"/>
              <w:jc w:val="center"/>
            </w:pPr>
            <w:r>
              <w:rPr>
                <w:sz w:val="22"/>
              </w:rPr>
              <w:t>10,32%</w:t>
            </w:r>
          </w:p>
          <w:p w14:paraId="4EB073ED" w14:textId="77777777" w:rsidR="000C6174" w:rsidRDefault="00A54789">
            <w:pPr>
              <w:spacing w:after="109" w:line="259" w:lineRule="auto"/>
              <w:ind w:left="0" w:right="62" w:firstLine="0"/>
              <w:jc w:val="center"/>
            </w:pPr>
            <w:r>
              <w:rPr>
                <w:sz w:val="22"/>
              </w:rPr>
              <w:t>13,11%</w:t>
            </w:r>
          </w:p>
          <w:p w14:paraId="625C2B4E" w14:textId="77777777" w:rsidR="000C6174" w:rsidRDefault="00A54789">
            <w:pPr>
              <w:spacing w:after="109" w:line="259" w:lineRule="auto"/>
              <w:ind w:left="0" w:right="62" w:firstLine="0"/>
              <w:jc w:val="center"/>
            </w:pPr>
            <w:r>
              <w:rPr>
                <w:sz w:val="22"/>
              </w:rPr>
              <w:t>10,90%</w:t>
            </w:r>
          </w:p>
          <w:p w14:paraId="04F631DF" w14:textId="77777777" w:rsidR="000C6174" w:rsidRDefault="00A54789">
            <w:pPr>
              <w:spacing w:after="109" w:line="259" w:lineRule="auto"/>
              <w:ind w:left="0" w:right="62" w:firstLine="0"/>
              <w:jc w:val="center"/>
            </w:pPr>
            <w:r>
              <w:rPr>
                <w:sz w:val="22"/>
              </w:rPr>
              <w:t>11,19%</w:t>
            </w:r>
          </w:p>
          <w:p w14:paraId="73E3E604" w14:textId="77777777" w:rsidR="000C6174" w:rsidRDefault="00A54789">
            <w:pPr>
              <w:spacing w:after="109" w:line="259" w:lineRule="auto"/>
              <w:ind w:left="0" w:right="62" w:firstLine="0"/>
              <w:jc w:val="center"/>
            </w:pPr>
            <w:r>
              <w:rPr>
                <w:sz w:val="22"/>
              </w:rPr>
              <w:t>11,87%</w:t>
            </w:r>
          </w:p>
          <w:p w14:paraId="08FC1587" w14:textId="77777777" w:rsidR="000C6174" w:rsidRDefault="00A54789">
            <w:pPr>
              <w:spacing w:after="109" w:line="259" w:lineRule="auto"/>
              <w:ind w:left="0" w:right="62" w:firstLine="0"/>
              <w:jc w:val="center"/>
            </w:pPr>
            <w:r>
              <w:rPr>
                <w:sz w:val="22"/>
              </w:rPr>
              <w:t>12,82%</w:t>
            </w:r>
          </w:p>
          <w:p w14:paraId="49D28913" w14:textId="77777777" w:rsidR="000C6174" w:rsidRDefault="00A54789">
            <w:pPr>
              <w:spacing w:after="109" w:line="259" w:lineRule="auto"/>
              <w:ind w:left="0" w:right="62" w:firstLine="0"/>
              <w:jc w:val="center"/>
            </w:pPr>
            <w:r>
              <w:rPr>
                <w:sz w:val="22"/>
              </w:rPr>
              <w:t>12,51%</w:t>
            </w:r>
          </w:p>
          <w:p w14:paraId="2CE17E1D" w14:textId="77777777" w:rsidR="000C6174" w:rsidRDefault="00A54789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>12,65%</w:t>
            </w:r>
          </w:p>
        </w:tc>
      </w:tr>
    </w:tbl>
    <w:p w14:paraId="3265FFC3" w14:textId="77777777" w:rsidR="000C6174" w:rsidRDefault="00A54789">
      <w:pPr>
        <w:spacing w:after="240"/>
        <w:ind w:left="-5" w:right="42"/>
      </w:pPr>
      <w:r>
        <w:t xml:space="preserve">Z </w:t>
      </w:r>
      <w:r>
        <w:t>powyższych</w:t>
      </w:r>
      <w:r>
        <w:t xml:space="preserve"> danych wynika, </w:t>
      </w:r>
      <w:r>
        <w:t>że</w:t>
      </w:r>
      <w:r>
        <w:t xml:space="preserve"> </w:t>
      </w:r>
      <w:r>
        <w:t>obciążenie</w:t>
      </w:r>
      <w:r>
        <w:t xml:space="preserve"> </w:t>
      </w:r>
      <w:r>
        <w:t>budżetu</w:t>
      </w:r>
      <w:r>
        <w:t xml:space="preserve"> z </w:t>
      </w:r>
      <w:r>
        <w:t>tytułu</w:t>
      </w:r>
      <w:r>
        <w:t xml:space="preserve"> </w:t>
      </w:r>
      <w:r>
        <w:t>zaciągniętych</w:t>
      </w:r>
      <w:r>
        <w:t xml:space="preserve"> i planowanych do </w:t>
      </w:r>
      <w:r>
        <w:t>zaciągnięcia</w:t>
      </w:r>
      <w:r>
        <w:t xml:space="preserve"> </w:t>
      </w:r>
      <w:r>
        <w:t>zobowiązań</w:t>
      </w:r>
      <w:r>
        <w:t xml:space="preserve"> w latach </w:t>
      </w:r>
      <w:r>
        <w:t>objętych</w:t>
      </w:r>
      <w:r>
        <w:t xml:space="preserve"> </w:t>
      </w:r>
      <w:r>
        <w:t>wieloletnią</w:t>
      </w:r>
      <w:r>
        <w:t xml:space="preserve"> </w:t>
      </w:r>
      <w:r>
        <w:t>prognozą</w:t>
      </w:r>
      <w:r>
        <w:t xml:space="preserve"> </w:t>
      </w:r>
      <w:r>
        <w:t>finansową</w:t>
      </w:r>
      <w:r>
        <w:t xml:space="preserve"> Gminy Skomlin nie przekracza dopuszczalnego </w:t>
      </w:r>
      <w:r>
        <w:t>wskaźnika</w:t>
      </w:r>
      <w:r>
        <w:t xml:space="preserve"> </w:t>
      </w:r>
      <w:r>
        <w:t>spłat</w:t>
      </w:r>
      <w:r>
        <w:t xml:space="preserve"> wyliczonego na podstawie art. 243 ustawy o finansach publicznych</w:t>
      </w:r>
      <w:r>
        <w:t xml:space="preserve">. </w:t>
      </w:r>
      <w:r>
        <w:t>Skład</w:t>
      </w:r>
      <w:r>
        <w:t xml:space="preserve"> </w:t>
      </w:r>
      <w:r>
        <w:t>Orzekający</w:t>
      </w:r>
      <w:r>
        <w:t xml:space="preserve"> </w:t>
      </w:r>
      <w:r>
        <w:t>ocenił</w:t>
      </w:r>
      <w:r>
        <w:t xml:space="preserve"> </w:t>
      </w:r>
      <w:r>
        <w:t>prawidłowość</w:t>
      </w:r>
      <w:r>
        <w:t xml:space="preserve"> </w:t>
      </w:r>
      <w:r>
        <w:t>sporządzenia</w:t>
      </w:r>
      <w:r>
        <w:t xml:space="preserve"> wieloletniej prognozy finansowej oraz zawartej w niej prognozy kwoty </w:t>
      </w:r>
      <w:r>
        <w:t>długu</w:t>
      </w:r>
      <w:r>
        <w:t xml:space="preserve"> i </w:t>
      </w:r>
      <w:r>
        <w:t>stwierdził,</w:t>
      </w:r>
      <w:r>
        <w:t xml:space="preserve"> </w:t>
      </w:r>
      <w:r>
        <w:t>że</w:t>
      </w:r>
      <w:r>
        <w:t xml:space="preserve"> </w:t>
      </w:r>
      <w:r>
        <w:t>spełnione</w:t>
      </w:r>
      <w:r>
        <w:t xml:space="preserve"> </w:t>
      </w:r>
      <w:r>
        <w:t>zostały</w:t>
      </w:r>
      <w:r>
        <w:t xml:space="preserve"> wymogi </w:t>
      </w:r>
      <w:r>
        <w:t>wynikające</w:t>
      </w:r>
      <w:r>
        <w:t xml:space="preserve"> w tym zakresie z </w:t>
      </w:r>
      <w:r>
        <w:t>obowiązujących</w:t>
      </w:r>
      <w:r>
        <w:t xml:space="preserve"> przepisów prawa.</w:t>
      </w:r>
    </w:p>
    <w:p w14:paraId="0E11A38D" w14:textId="77777777" w:rsidR="000C6174" w:rsidRDefault="00A54789">
      <w:pPr>
        <w:spacing w:after="184"/>
        <w:ind w:left="-5" w:right="42"/>
      </w:pPr>
      <w:r>
        <w:t>Niezale</w:t>
      </w:r>
      <w:r>
        <w:t>ż</w:t>
      </w:r>
      <w:r>
        <w:t>nie od powy</w:t>
      </w:r>
      <w:r>
        <w:t>ż</w:t>
      </w:r>
      <w:r>
        <w:t xml:space="preserve">szego, </w:t>
      </w:r>
      <w:r>
        <w:t>maj</w:t>
      </w:r>
      <w:r>
        <w:t>ą</w:t>
      </w:r>
      <w:r>
        <w:t>c na uwadze zmiany wprowadzone w ustawie o finansach publicznych ustaw</w:t>
      </w:r>
      <w:r>
        <w:t>ą</w:t>
      </w:r>
      <w:r>
        <w:t xml:space="preserve"> z dnia 14 grudnia 2018 roku o zmianie ustawy o finansach publicznych oraz niektórych innych ustaw (Dz. U. z 2018 roku, poz. 2500) - w szczególno</w:t>
      </w:r>
      <w:r>
        <w:t>ś</w:t>
      </w:r>
      <w:r>
        <w:t>ci w zakresie ustalania w kolejnych</w:t>
      </w:r>
      <w:r>
        <w:t xml:space="preserve"> latach bud</w:t>
      </w:r>
      <w:r>
        <w:t>ż</w:t>
      </w:r>
      <w:r>
        <w:t>etowych dopuszczalnego poziomu sp</w:t>
      </w:r>
      <w:r>
        <w:t>ł</w:t>
      </w:r>
      <w:r>
        <w:t>aty zobowi</w:t>
      </w:r>
      <w:r>
        <w:t>ą</w:t>
      </w:r>
      <w:r>
        <w:t>za</w:t>
      </w:r>
      <w:r>
        <w:t>ń</w:t>
      </w:r>
      <w:r>
        <w:t xml:space="preserve"> przez jednostki samorz</w:t>
      </w:r>
      <w:r>
        <w:t>ą</w:t>
      </w:r>
      <w:r>
        <w:t>du terytorialnego, jak równie</w:t>
      </w:r>
      <w:r>
        <w:t>ż</w:t>
      </w:r>
      <w:r>
        <w:t xml:space="preserve"> aktualn</w:t>
      </w:r>
      <w:r>
        <w:t>ą</w:t>
      </w:r>
      <w:r>
        <w:t xml:space="preserve"> sytuacj</w:t>
      </w:r>
      <w:r>
        <w:t>ę</w:t>
      </w:r>
      <w:r>
        <w:t xml:space="preserve"> gospodarczo-ekonomiczn</w:t>
      </w:r>
      <w:r>
        <w:t>ą</w:t>
      </w:r>
      <w:r>
        <w:t xml:space="preserve"> - Sk</w:t>
      </w:r>
      <w:r>
        <w:t>ł</w:t>
      </w:r>
      <w:r>
        <w:t>ad Orzekaj</w:t>
      </w:r>
      <w:r>
        <w:t>ą</w:t>
      </w:r>
      <w:r>
        <w:t>cy podkre</w:t>
      </w:r>
      <w:r>
        <w:t>ś</w:t>
      </w:r>
      <w:r>
        <w:t xml:space="preserve">la, </w:t>
      </w:r>
      <w:r>
        <w:t>ż</w:t>
      </w:r>
      <w:r>
        <w:t>e indywidualnej ocenie i bie</w:t>
      </w:r>
      <w:r>
        <w:t>żą</w:t>
      </w:r>
      <w:r>
        <w:t>cej analizie winna podlega</w:t>
      </w:r>
      <w:r>
        <w:t>ć</w:t>
      </w:r>
      <w:r>
        <w:t xml:space="preserve"> zdolno</w:t>
      </w:r>
      <w:r>
        <w:t>ść</w:t>
      </w:r>
      <w:r>
        <w:t xml:space="preserve"> jednostki do sp</w:t>
      </w:r>
      <w:r>
        <w:t>ł</w:t>
      </w:r>
      <w:r>
        <w:t>aty zobowi</w:t>
      </w:r>
      <w:r>
        <w:t>ą</w:t>
      </w:r>
      <w:r>
        <w:t>za</w:t>
      </w:r>
      <w:r>
        <w:t>ń</w:t>
      </w:r>
      <w:r>
        <w:t xml:space="preserve"> zaci</w:t>
      </w:r>
      <w:r>
        <w:t>ą</w:t>
      </w:r>
      <w:r>
        <w:t>gni</w:t>
      </w:r>
      <w:r>
        <w:t>ę</w:t>
      </w:r>
      <w:r>
        <w:t>tych i planowanych do zaci</w:t>
      </w:r>
      <w:r>
        <w:t>ą</w:t>
      </w:r>
      <w:r>
        <w:t>gni</w:t>
      </w:r>
      <w:r>
        <w:t>ę</w:t>
      </w:r>
      <w:r>
        <w:t>cia. Zasadne jest, aby s</w:t>
      </w:r>
      <w:r>
        <w:t>ł</w:t>
      </w:r>
      <w:r>
        <w:t>u</w:t>
      </w:r>
      <w:r>
        <w:t>ż</w:t>
      </w:r>
      <w:r>
        <w:t>by finansowe Gminy na bie</w:t>
      </w:r>
      <w:r>
        <w:t>żą</w:t>
      </w:r>
      <w:r>
        <w:t>co analizowa</w:t>
      </w:r>
      <w:r>
        <w:t>ł</w:t>
      </w:r>
      <w:r>
        <w:t>y sytuacj</w:t>
      </w:r>
      <w:r>
        <w:t>ę</w:t>
      </w:r>
      <w:r>
        <w:t xml:space="preserve"> finansow</w:t>
      </w:r>
      <w:r>
        <w:t>ą</w:t>
      </w:r>
      <w:r>
        <w:t xml:space="preserve"> jednostki, w tym zdolno</w:t>
      </w:r>
      <w:r>
        <w:t>ść</w:t>
      </w:r>
      <w:r>
        <w:t xml:space="preserve"> do zaci</w:t>
      </w:r>
      <w:r>
        <w:t>ą</w:t>
      </w:r>
      <w:r>
        <w:t>gania i sp</w:t>
      </w:r>
      <w:r>
        <w:t>ł</w:t>
      </w:r>
      <w:r>
        <w:t xml:space="preserve">aty nowych </w:t>
      </w:r>
      <w:r>
        <w:rPr>
          <w:rFonts w:ascii="Times New Roman" w:eastAsia="Times New Roman" w:hAnsi="Times New Roman" w:cs="Times New Roman"/>
          <w:sz w:val="20"/>
        </w:rPr>
        <w:t xml:space="preserve">3 </w:t>
      </w:r>
      <w:r>
        <w:t>zobowi</w:t>
      </w:r>
      <w:r>
        <w:t>ą</w:t>
      </w:r>
      <w:r>
        <w:t>za</w:t>
      </w:r>
      <w:r>
        <w:t>ń</w:t>
      </w:r>
      <w:r>
        <w:t>, w aspekcie wykonanych i pr</w:t>
      </w:r>
      <w:r>
        <w:t>ognozowanych wielko</w:t>
      </w:r>
      <w:r>
        <w:t>ś</w:t>
      </w:r>
      <w:r>
        <w:t>ci wp</w:t>
      </w:r>
      <w:r>
        <w:t>ł</w:t>
      </w:r>
      <w:r>
        <w:t>ywaj</w:t>
      </w:r>
      <w:r>
        <w:t>ą</w:t>
      </w:r>
      <w:r>
        <w:t>cych na ustalenie w kolejnych latach relacji okre</w:t>
      </w:r>
      <w:r>
        <w:t>ś</w:t>
      </w:r>
      <w:r>
        <w:t>lonej w art. 243 ustawy o finansach publicznych.</w:t>
      </w:r>
    </w:p>
    <w:p w14:paraId="55BC052E" w14:textId="77777777" w:rsidR="000C6174" w:rsidRDefault="00A54789">
      <w:pPr>
        <w:ind w:left="-5" w:right="42"/>
      </w:pPr>
      <w:r>
        <w:lastRenderedPageBreak/>
        <w:t xml:space="preserve">Stosownie do art. 230 ust. 3 w </w:t>
      </w:r>
      <w:r>
        <w:t>związku</w:t>
      </w:r>
      <w:r>
        <w:t xml:space="preserve"> z art. 246 ust. 2 ustawy o finansach publicznych niniejsza opinia podlega publikacji pr</w:t>
      </w:r>
      <w:r>
        <w:t xml:space="preserve">zez </w:t>
      </w:r>
      <w:r>
        <w:t>jednostkę</w:t>
      </w:r>
      <w:r>
        <w:t xml:space="preserve"> </w:t>
      </w:r>
      <w:r>
        <w:t>samorządu</w:t>
      </w:r>
      <w:r>
        <w:t xml:space="preserve"> terytorialnego w terminie 7 dni od dnia jej otrzymania na zasadach </w:t>
      </w:r>
      <w:r>
        <w:t>określonych</w:t>
      </w:r>
      <w:r>
        <w:t xml:space="preserve"> w ustawie z dnia 6 </w:t>
      </w:r>
      <w:r>
        <w:t>września</w:t>
      </w:r>
      <w:r>
        <w:t xml:space="preserve"> 2001 roku o </w:t>
      </w:r>
      <w:r>
        <w:t>dostępie</w:t>
      </w:r>
      <w:r>
        <w:t xml:space="preserve"> do informacji publicznej</w:t>
      </w:r>
      <w:r>
        <w:rPr>
          <w:color w:val="FF0000"/>
        </w:rPr>
        <w:t xml:space="preserve"> </w:t>
      </w:r>
      <w:r>
        <w:t>(tekst jednolity z 2020 roku, poz. 2176).</w:t>
      </w:r>
    </w:p>
    <w:p w14:paraId="291F8EF4" w14:textId="77777777" w:rsidR="000C6174" w:rsidRDefault="00A54789">
      <w:pPr>
        <w:ind w:left="-5" w:right="42"/>
      </w:pPr>
      <w:r>
        <w:t xml:space="preserve">Od niniejszej </w:t>
      </w:r>
      <w:r>
        <w:t>uchwały</w:t>
      </w:r>
      <w:r>
        <w:t xml:space="preserve"> </w:t>
      </w:r>
      <w:r>
        <w:t>służy</w:t>
      </w:r>
      <w:r>
        <w:t xml:space="preserve"> </w:t>
      </w:r>
      <w:r>
        <w:t>odwołanie</w:t>
      </w:r>
      <w:r>
        <w:t xml:space="preserve"> do Kolegium Regionalnej Izby Obrachunkowej w </w:t>
      </w:r>
      <w:r>
        <w:t>Łodzi</w:t>
      </w:r>
      <w:r>
        <w:t xml:space="preserve"> w terminie 14 dni od dnia </w:t>
      </w:r>
      <w:r>
        <w:t>doręczenia</w:t>
      </w:r>
      <w:r>
        <w:t xml:space="preserve"> </w:t>
      </w:r>
      <w:r>
        <w:t>uchwały.</w:t>
      </w:r>
    </w:p>
    <w:sectPr w:rsidR="000C6174">
      <w:pgSz w:w="11907" w:h="16840"/>
      <w:pgMar w:top="758" w:right="907" w:bottom="1099" w:left="96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174"/>
    <w:rsid w:val="000C6174"/>
    <w:rsid w:val="00A5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70C74"/>
  <w15:docId w15:val="{DC505D4C-9512-40DF-9685-619FCA4B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0" w:line="357" w:lineRule="auto"/>
      <w:ind w:left="10" w:right="57" w:hanging="10"/>
      <w:jc w:val="both"/>
    </w:pPr>
    <w:rPr>
      <w:rFonts w:ascii="Tahoma" w:eastAsia="Tahoma" w:hAnsi="Tahoma" w:cs="Tahoma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4079</Characters>
  <Application>Microsoft Office Word</Application>
  <DocSecurity>0</DocSecurity>
  <Lines>33</Lines>
  <Paragraphs>9</Paragraphs>
  <ScaleCrop>false</ScaleCrop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236</dc:title>
  <dc:subject>Opinia do WPF</dc:subject>
  <dc:creator>WIAS</dc:creator>
  <cp:keywords>Gmina Biała,projekt,26.11.2018,pozytywna</cp:keywords>
  <cp:lastModifiedBy>Adam Pokora</cp:lastModifiedBy>
  <cp:revision>2</cp:revision>
  <dcterms:created xsi:type="dcterms:W3CDTF">2020-12-29T14:00:00Z</dcterms:created>
  <dcterms:modified xsi:type="dcterms:W3CDTF">2020-12-29T14:00:00Z</dcterms:modified>
</cp:coreProperties>
</file>