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OD NIERUCHOMOŚCI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ZWOLNIONYCH Z OPODATKOWANIA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DN-1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340" w:type="dxa"/>
            <w:vAlign w:val="bottom"/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 w:right="282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B. DANE O POSZCZEGÓLNYCH PRZEDMIOTACH OPODATKOWANI A ZWOLNIONYCH Z OPODATKOWANIA </w:t>
      </w:r>
      <w:r>
        <w:rPr>
          <w:rFonts w:ascii="Arial" w:cs="Arial" w:eastAsia="Arial" w:hAnsi="Arial"/>
          <w:sz w:val="24"/>
          <w:szCs w:val="24"/>
          <w:color w:val="auto"/>
        </w:rPr>
        <w:t>B.1. GRUNTY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359410</wp:posOffset>
                </wp:positionV>
                <wp:extent cx="3758565" cy="990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28.3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359410</wp:posOffset>
                </wp:positionV>
                <wp:extent cx="1075690" cy="990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28.3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359410</wp:posOffset>
                </wp:positionV>
                <wp:extent cx="711835" cy="990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28.3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359410</wp:posOffset>
                </wp:positionV>
                <wp:extent cx="1144905" cy="9906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91.4pt;margin-top:28.3pt;width:90.1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8663305</wp:posOffset>
                </wp:positionH>
                <wp:positionV relativeFrom="paragraph">
                  <wp:posOffset>359410</wp:posOffset>
                </wp:positionV>
                <wp:extent cx="981075" cy="9906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682.15pt;margin-top:28.3pt;width:77.2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1.15pt,-0.6999pt" to="591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1.9pt,-0.6999pt" to="681.9pt,224.5pt" o:allowincell="f" strokecolor="#000000" strokeweight="0.7199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restart"/>
            <w:shd w:val="clear" w:color="auto" w:fill="DFDFDF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Podstawa prawna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Stawka podatku</w:t>
            </w:r>
          </w:p>
        </w:tc>
        <w:tc>
          <w:tcPr>
            <w:tcW w:w="16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4"/>
              </w:rPr>
              <w:t>5)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0"/>
              </w:rPr>
              <w:t>2</w:t>
            </w:r>
          </w:p>
        </w:tc>
        <w:tc>
          <w:tcPr>
            <w:tcW w:w="660" w:type="dxa"/>
            <w:vAlign w:val="bottom"/>
            <w:shd w:val="clear" w:color="auto" w:fill="DFDFDF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zwolnienia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4)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60"/>
              <w:spacing w:after="0" w:line="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DFDFDF"/>
          </w:tcPr>
          <w:p>
            <w:pPr>
              <w:ind w:left="280"/>
              <w:spacing w:after="0" w:line="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w m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DFDFDF"/>
          </w:tcPr>
          <w:p>
            <w:pPr>
              <w:jc w:val="right"/>
              <w:ind w:right="307"/>
              <w:spacing w:after="0" w:line="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/ ha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908685" cy="9906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19.15pt;margin-top:0.7pt;width:71.5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g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7">
            <w:col w:w="6500" w:space="720"/>
            <w:col w:w="700" w:space="720"/>
            <w:col w:w="400" w:space="720"/>
            <w:col w:w="580" w:space="720"/>
            <w:col w:w="920" w:space="720"/>
            <w:col w:w="960" w:space="720"/>
            <w:col w:w="880"/>
          </w:cols>
          <w:pgMar w:left="800" w:top="490" w:right="7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00" w:hanging="348"/>
        <w:spacing w:after="0" w:line="224" w:lineRule="auto"/>
        <w:tabs>
          <w:tab w:leader="none" w:pos="71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2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right="520" w:hanging="348"/>
        <w:spacing w:after="0" w:line="208" w:lineRule="auto"/>
        <w:tabs>
          <w:tab w:leader="none" w:pos="68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194945</wp:posOffset>
                </wp:positionV>
                <wp:extent cx="134874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5.35pt" to="760.75pt,15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190500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5pt" to="654.9pt,32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190500</wp:posOffset>
                </wp:positionV>
                <wp:extent cx="0" cy="22415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5pt" to="725.8pt,32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190500</wp:posOffset>
                </wp:positionV>
                <wp:extent cx="0" cy="22415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5pt" to="760.35pt,32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409575</wp:posOffset>
                </wp:positionV>
                <wp:extent cx="134874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2.25pt" to="760.75pt,32.25pt" o:allowincell="f" strokecolor="#000000" strokeweight="0.7199pt"/>
            </w:pict>
          </mc:Fallback>
        </mc:AlternateConten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332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  <w:type w:val="continuous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1pt" to="756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67310</wp:posOffset>
                </wp:positionV>
                <wp:extent cx="9649460" cy="29718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46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-0.0499pt;margin-top:5.3pt;width:759.8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62230</wp:posOffset>
                </wp:positionV>
                <wp:extent cx="966914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.9pt" to="760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368935</wp:posOffset>
                </wp:positionV>
                <wp:extent cx="966914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9.05pt" to="760.55pt,2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732790</wp:posOffset>
                </wp:positionV>
                <wp:extent cx="3756660" cy="9906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23.4pt;margin-top:57.7pt;width:295.8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732790</wp:posOffset>
                </wp:positionV>
                <wp:extent cx="1079500" cy="9906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19.55pt;margin-top:57.7pt;width:8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732790</wp:posOffset>
                </wp:positionV>
                <wp:extent cx="711835" cy="9906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04.75pt;margin-top:57.7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732790</wp:posOffset>
                </wp:positionV>
                <wp:extent cx="908685" cy="9906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518.15pt;margin-top:57.7pt;width:71.5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732790</wp:posOffset>
                </wp:positionV>
                <wp:extent cx="1160145" cy="9906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590.4pt;margin-top:57.7pt;width:91.3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8665845</wp:posOffset>
                </wp:positionH>
                <wp:positionV relativeFrom="paragraph">
                  <wp:posOffset>732790</wp:posOffset>
                </wp:positionV>
                <wp:extent cx="982980" cy="9906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682.35pt;margin-top:57.7pt;width:77.4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728345</wp:posOffset>
                </wp:positionV>
                <wp:extent cx="966914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57.35pt" to="760.55pt,5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836930</wp:posOffset>
                </wp:positionV>
                <wp:extent cx="966914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65.9pt" to="760.55pt,6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1133475</wp:posOffset>
                </wp:positionV>
                <wp:extent cx="966914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89.25pt" to="760.55pt,8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1432560</wp:posOffset>
                </wp:positionV>
                <wp:extent cx="966914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12.8pt" to="760.55pt,11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1729740</wp:posOffset>
                </wp:positionV>
                <wp:extent cx="966914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36.2pt" to="760.55pt,136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2028190</wp:posOffset>
                </wp:positionV>
                <wp:extent cx="966914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59.7pt" to="760.55pt,15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2325370</wp:posOffset>
                </wp:positionV>
                <wp:extent cx="966914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83.1pt" to="760.55pt,18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2622550</wp:posOffset>
                </wp:positionV>
                <wp:extent cx="966914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06.5pt" to="760.55pt,206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2921635</wp:posOffset>
                </wp:positionV>
                <wp:extent cx="966914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30.05pt" to="760.55pt,230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28.7pt" to="23.15pt,253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35pt,28.7pt" to="319.3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5pt,28.7pt" to="404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28.7pt" to="461.1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95pt,28.7pt" to="517.9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7494905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0.15pt,28.7pt" to="590.1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8662670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2.1pt,28.7pt" to="682.1pt,253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3218815</wp:posOffset>
                </wp:positionV>
                <wp:extent cx="966914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53.45pt" to="760.55pt,253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3524885</wp:posOffset>
                </wp:positionV>
                <wp:extent cx="966914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77.55pt" to="760.55pt,277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3884930</wp:posOffset>
                </wp:positionV>
                <wp:extent cx="966914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05.9pt" to="760.55pt,30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3992880</wp:posOffset>
                </wp:positionV>
                <wp:extent cx="966914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14.4pt" to="760.55pt,314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4291330</wp:posOffset>
                </wp:positionV>
                <wp:extent cx="966914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37.9pt" to="760.55pt,337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4588510</wp:posOffset>
                </wp:positionV>
                <wp:extent cx="966914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61.3pt" to="760.55pt,361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4885690</wp:posOffset>
                </wp:positionV>
                <wp:extent cx="9669145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84.7pt" to="760.55pt,384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5184775</wp:posOffset>
                </wp:positionV>
                <wp:extent cx="966914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08.25pt" to="760.55pt,408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5481955</wp:posOffset>
                </wp:positionV>
                <wp:extent cx="966914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31.65pt" to="760.55pt,431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5780405</wp:posOffset>
                </wp:positionV>
                <wp:extent cx="966914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55.15pt" to="760.55pt,45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6077585</wp:posOffset>
                </wp:positionV>
                <wp:extent cx="966914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78.55pt" to="760.55pt,478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.55pt" to="-0.3999pt,50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9654540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2pt,4.55pt" to="760.2pt,502.45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>CI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Położenie (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adres, w tym dzielnica)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  <w:shd w:val="clear" w:color="auto" w:fill="DFDFDF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prawna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Stawka podatku</w:t>
            </w:r>
          </w:p>
        </w:tc>
        <w:tc>
          <w:tcPr>
            <w:tcW w:w="16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5)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DFDFDF"/>
          </w:tcPr>
          <w:p>
            <w:pPr>
              <w:jc w:val="right"/>
              <w:ind w:right="33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zwolnienia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4)</w:t>
            </w:r>
          </w:p>
        </w:tc>
        <w:tc>
          <w:tcPr>
            <w:tcW w:w="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93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użytkowa w m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288925" cy="9906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-0.0499pt;margin-top:0.7pt;width:22.7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07010" cy="7620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3.15pt;margin-top:0.7pt;width:16.3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8890</wp:posOffset>
                </wp:positionV>
                <wp:extent cx="711200" cy="9906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461.55pt;margin-top:0.7pt;width:56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jc w:val="both"/>
        <w:ind w:left="3380"/>
        <w:spacing w:after="0"/>
        <w:tabs>
          <w:tab w:leader="none" w:pos="7180" w:val="left"/>
          <w:tab w:leader="none" w:pos="8600" w:val="left"/>
          <w:tab w:leader="none" w:pos="9720" w:val="left"/>
          <w:tab w:leader="none" w:pos="11020" w:val="left"/>
          <w:tab w:leader="none" w:pos="12680" w:val="left"/>
          <w:tab w:leader="none" w:pos="14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288925" cy="28829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-0.0499pt;margin-top:0.35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3810</wp:posOffset>
                </wp:positionV>
                <wp:extent cx="225425" cy="10223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2.4pt;margin-top:0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106045</wp:posOffset>
                </wp:positionV>
                <wp:extent cx="225425" cy="10223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2.4pt;margin-top:8.3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956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-0.0499pt;margin-top:7.2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829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-0.0499pt;margin-top:7.2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9649460" cy="29718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46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-0.0499pt;margin-top:7.2pt;width:759.8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B.3. BUDOWLE LUB ICH CZĘŚCI ZWIĄZANE Z PROWADZENIEM DZIAŁALNO ŚCI GOSPODARCZEJ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440690</wp:posOffset>
                </wp:positionV>
                <wp:extent cx="1614170" cy="9779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23.4pt;margin-top:34.7pt;width:127.1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440690</wp:posOffset>
                </wp:positionV>
                <wp:extent cx="1074420" cy="9779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150.85pt;margin-top:34.7pt;width:8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440690</wp:posOffset>
                </wp:positionV>
                <wp:extent cx="2143125" cy="9779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35.8pt;margin-top:34.7pt;width:168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440690</wp:posOffset>
                </wp:positionV>
                <wp:extent cx="711835" cy="9779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404.75pt;margin-top:34.7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440690</wp:posOffset>
                </wp:positionV>
                <wp:extent cx="908685" cy="9779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518.15pt;margin-top:34.7pt;width:71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440690</wp:posOffset>
                </wp:positionV>
                <wp:extent cx="1160145" cy="9779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590.4pt;margin-top:34.7pt;width:91.3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8665845</wp:posOffset>
                </wp:positionH>
                <wp:positionV relativeFrom="paragraph">
                  <wp:posOffset>440690</wp:posOffset>
                </wp:positionV>
                <wp:extent cx="982980" cy="9779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682.35pt;margin-top:34.7pt;width:77.4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5.55pt" to="23.15pt,230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5pt,5.55pt" to="150.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55pt,5.55pt" to="235.5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5pt,5.55pt" to="404.5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5.55pt" to="461.1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95pt,5.55pt" to="517.9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7494905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0.15pt,5.55pt" to="590.1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8662670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2.1pt,5.55pt" to="682.1pt,230.8pt" o:allowincell="f" strokecolor="#000000" strokeweight="0.7199pt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 budowli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inwentarzowy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 w zł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prawna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Stawka podatku</w:t>
            </w:r>
          </w:p>
        </w:tc>
        <w:tc>
          <w:tcPr>
            <w:tcW w:w="16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5)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jc w:val="right"/>
              <w:ind w:right="331"/>
              <w:spacing w:after="0" w:line="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4)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jc w:val="right"/>
              <w:ind w:right="431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zwolnienia</w:t>
            </w:r>
          </w:p>
        </w:tc>
        <w:tc>
          <w:tcPr>
            <w:tcW w:w="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8925" cy="9779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-0.0499pt;margin-top:0.8pt;width:22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10160</wp:posOffset>
                </wp:positionV>
                <wp:extent cx="207010" cy="7620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3.15pt;margin-top:0.8pt;width:16.3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10160</wp:posOffset>
                </wp:positionV>
                <wp:extent cx="711200" cy="9779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461.55pt;margin-top:0.8pt;width:5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jc w:val="both"/>
        <w:ind w:left="1700"/>
        <w:spacing w:after="0"/>
        <w:tabs>
          <w:tab w:leader="none" w:pos="3800" w:val="left"/>
          <w:tab w:leader="none" w:pos="6340" w:val="left"/>
          <w:tab w:leader="none" w:pos="8600" w:val="left"/>
          <w:tab w:leader="none" w:pos="9740" w:val="left"/>
          <w:tab w:leader="none" w:pos="11040" w:val="left"/>
          <w:tab w:leader="none" w:pos="12660" w:val="left"/>
          <w:tab w:leader="none" w:pos="14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288925" cy="28956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-0.0499pt;margin-top:0.25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2540</wp:posOffset>
                </wp:positionV>
                <wp:extent cx="225425" cy="10223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2.4pt;margin-top:0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104775</wp:posOffset>
                </wp:positionV>
                <wp:extent cx="225425" cy="10223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2.4pt;margin-top:8.2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223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2.4pt;margin-top:15.3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956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-0.0499pt;margin-top:7.2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829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-0.0499pt;margin-top:7.2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700" w:hanging="368"/>
        <w:spacing w:after="0"/>
        <w:tabs>
          <w:tab w:leader="none" w:pos="7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55"/>
        <w:spacing w:after="0" w:line="206" w:lineRule="auto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stawkę właściwą dla rodzaju przedmiotu opodatkowania zgodną z uchwałą rady gminy.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69850</wp:posOffset>
                </wp:positionV>
                <wp:extent cx="1178560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5.5pt" to="94.35pt,5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65405</wp:posOffset>
                </wp:positionV>
                <wp:extent cx="0" cy="22415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5.15pt" to="1.95pt,22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65405</wp:posOffset>
                </wp:positionV>
                <wp:extent cx="0" cy="22415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75pt,5.15pt" to="72.75pt,2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65405</wp:posOffset>
                </wp:positionV>
                <wp:extent cx="0" cy="22415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95pt,5.15pt" to="93.95pt,2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285115</wp:posOffset>
                </wp:positionV>
                <wp:extent cx="117856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22.45pt" to="94.35pt,22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-208280</wp:posOffset>
                </wp:positionV>
                <wp:extent cx="9669145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-16.3999pt" to="760.55pt,-16.3999pt" o:allowincell="f" strokecolor="#000000" strokeweight="0.72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00"/>
          </w:cols>
          <w:pgMar w:left="820" w:top="490" w:right="820" w:bottom="0" w:gutter="0" w:footer="0" w:header="0"/>
        </w:sectPr>
      </w:pP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6840" w:h="11900" w:orient="landscape"/>
      <w:cols w:equalWidth="0" w:num="1">
        <w:col w:w="15200"/>
      </w:cols>
      <w:pgMar w:left="820" w:top="490" w:right="8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2021-01-13T13:08:26Z</dcterms:created>
  <dcterms:modified xsi:type="dcterms:W3CDTF">2021-01-13T13:08:26Z</dcterms:modified>
</cp:coreProperties>
</file>