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45720</wp:posOffset>
                </wp:positionV>
                <wp:extent cx="3413760" cy="2946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946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271.55pt;margin-top:3.6pt;width:268.8pt;height:23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39370</wp:posOffset>
                </wp:positionV>
                <wp:extent cx="68668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1pt" to="541.05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2.75pt" to="0.7pt,27.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2pt,2.75pt" to="271.2pt,27.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34925</wp:posOffset>
                </wp:positionV>
                <wp:extent cx="0" cy="31559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55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2.75pt" to="540.7pt,27.6pt" o:allowincell="f" strokecolor="#000000" strokeweight="0.72pt"/>
            </w:pict>
          </mc:Fallback>
        </mc:AlternateContent>
      </w:r>
    </w:p>
    <w:p>
      <w:pPr>
        <w:spacing w:after="0" w:line="4" w:lineRule="exact"/>
        <w:rPr>
          <w:sz w:val="24"/>
          <w:szCs w:val="24"/>
          <w:color w:val="auto"/>
        </w:rPr>
      </w:pPr>
    </w:p>
    <w:tbl>
      <w:tblPr>
        <w:tblLayout w:type="fixed"/>
        <w:tblInd w:w="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7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1)</w:t>
            </w: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2.  Nr dokumentu</w:t>
            </w:r>
          </w:p>
        </w:tc>
      </w:tr>
      <w:tr>
        <w:trPr>
          <w:trHeight w:val="161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8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</w:tbl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└────┴────┴────┴────┴────┴────┴────┴────┴────┴────┴────┘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3pt" to="541.05pt,0.3pt" o:allowincell="f" strokecolor="#000000" strokeweight="0.72pt"/>
            </w:pict>
          </mc:Fallback>
        </mc:AlternateContent>
      </w:r>
    </w:p>
    <w:p>
      <w:pPr>
        <w:spacing w:after="0" w:line="139" w:lineRule="exact"/>
        <w:rPr>
          <w:sz w:val="24"/>
          <w:szCs w:val="24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DEKLARACJA NA PODATEK OD NIERUCHOMOŚCI</w:t>
      </w:r>
    </w:p>
    <w:p>
      <w:pPr>
        <w:spacing w:after="0" w:line="150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NA ROK</w:t>
            </w:r>
          </w:p>
        </w:tc>
        <w:tc>
          <w:tcPr>
            <w:tcW w:w="10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55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Rok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6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b w:val="1"/>
                <w:bCs w:val="1"/>
                <w:color w:val="auto"/>
              </w:rPr>
              <w:t>└────┴────┴────┴────┘</w:t>
            </w: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w w:val="99"/>
              </w:rPr>
              <w:t>Art. 6 ust. 9, 10 i 11 ustawy z dnia 12 stycznia 1991 r. o podatkach i opłatach lokalnych (Dz. U. z 2018 r. poz.1445, z późn. zm.),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zwanej dalej „ustawą”.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prawne, jednostki organizacyjne oraz spółki niemające osobowości prawnej, jednostki organizacyjne Krajowego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Ośrodka Wsparcia Rolnictwa, a także jednostki organizacyjne Państwowego Gospodarstwa Leśnego Lasy Państwowe będące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właścicielami nieruchomości lub obiektów budowlanych, posiadaczami samoistnymi nieruchomości lub obiektów budowlanych,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użytkownikami wieczystymi gruntów, posiadaczami nieruchomości lub ich części albo obiektów budowlanych lub ich części,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stanowiących własność Skarbu Państwa lub jednostki samorządu terytorialnego oraz osoby fizyczne będące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współwłaścicielami lub współposiadaczami nieruchomości lub obiektów budowlanych z osobami prawnymi, jednostkami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organizacyjnymi nieposiadającymi osobowości prawnej lub spółkami nieposiadającymi osobowości prawnej, z wyjątkiem osób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tworzących wspólnotę mieszkaniową.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Do dnia 31 stycznia danego roku podatkowego lub w terminie 14 dni od dnia zaistnienia okoliczności uzasadniających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2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 w:line="18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powstanie obowiązku podatkowego lub od dnia zaistnienia zdarzenia mającego wpływ na wysokość opodatkowania, o którym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60" w:type="dxa"/>
            <w:vAlign w:val="bottom"/>
            <w:gridSpan w:val="5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mowa w art. 6 ust. 3 ustawy.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538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 w:line="32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8"/>
              </w:rPr>
              <w:t xml:space="preserve">A. MIEJSCE I CEL SKŁADANIA DEKLARACJI 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w w:val="98"/>
                <w:vertAlign w:val="superscript"/>
              </w:rPr>
              <w:t>2)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4. Nazwa i adres siedziby organu podatkowego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5.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jc w:val="right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deklaracji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ind w:left="260"/>
              <w:spacing w:after="0" w:line="317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deklaracji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6. Okres – od którego deklaracja obowi  ązuje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6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5"/>
              </w:rPr>
              <w:t xml:space="preserve">(miesiąc)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5"/>
              </w:rPr>
              <w:t>└────┴────┘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DEKLARACJI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7.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5"/>
        </w:trPr>
        <w:tc>
          <w:tcPr>
            <w:tcW w:w="3180" w:type="dxa"/>
            <w:vAlign w:val="bottom"/>
            <w:tcBorders>
              <w:left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7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bottom w:val="single" w:sz="8" w:color="auto"/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* - dotyczy podatnika niebędącego osobą fizyczną ** - dotyczy podatnika będącego osobą fizyczną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5380" w:type="dxa"/>
            <w:vAlign w:val="bottom"/>
            <w:tcBorders>
              <w:left w:val="single" w:sz="8" w:color="auto"/>
            </w:tcBorders>
            <w:gridSpan w:val="7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2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8. Rodzaj podatnika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9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osoba fizyczna</w:t>
            </w: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537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2. osoba prawna</w:t>
            </w:r>
          </w:p>
        </w:tc>
        <w:tc>
          <w:tcPr>
            <w:tcW w:w="54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jc w:val="right"/>
              <w:ind w:right="880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  <w:w w:val="86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  <w:w w:val="86"/>
              </w:rPr>
              <w:t xml:space="preserve"> 3. jednostka organizacyjna, w tym spółka nieposiadająca osobowości prawnej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9. Nazwa pełna * / Nazwisko **</w:t>
            </w: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10. Nazwa skrócona * / Pierwsze imi ę**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11.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0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jc w:val="center"/>
              <w:ind w:right="15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tcBorders>
              <w:right w:val="single" w:sz="8" w:color="DFDFDF"/>
            </w:tcBorders>
            <w:gridSpan w:val="12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12, 13, 14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12.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jc w:val="right"/>
              <w:ind w:right="53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Imię ojca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3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C.2. ADRES SIEDZIBY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/ ADRES ZAMIESZKANIA </w:t>
            </w: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vertAlign w:val="superscript"/>
              </w:rPr>
              <w:t>**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gridSpan w:val="4"/>
          </w:tcPr>
          <w:p>
            <w:pPr>
              <w:jc w:val="right"/>
              <w:ind w:right="147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16. Województwo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15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Ulica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6"/>
        </w:trPr>
        <w:tc>
          <w:tcPr>
            <w:tcW w:w="9680" w:type="dxa"/>
            <w:vAlign w:val="bottom"/>
            <w:tcBorders>
              <w:left w:val="single" w:sz="8" w:color="auto"/>
              <w:right w:val="single" w:sz="8" w:color="DFDFDF"/>
            </w:tcBorders>
            <w:gridSpan w:val="14"/>
            <w:shd w:val="clear" w:color="auto" w:fill="DFDFDF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00" w:type="dxa"/>
            <w:vAlign w:val="bottom"/>
            <w:gridSpan w:val="4"/>
          </w:tcPr>
          <w:p>
            <w:pPr>
              <w:jc w:val="right"/>
              <w:ind w:right="147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25. Województwo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gridSpan w:val="3"/>
          </w:tcPr>
          <w:p>
            <w:pPr>
              <w:jc w:val="right"/>
              <w:ind w:right="1517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Ulica</w:t>
            </w: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Nr domu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Nr lokalu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  <w:gridSpan w:val="5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ind w:left="3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7"/>
              </w:rPr>
              <w:t>DN-1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w w:val="97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13335</wp:posOffset>
                </wp:positionV>
                <wp:extent cx="681228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5pt,1.05pt" to="538.55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90170</wp:posOffset>
                </wp:positionV>
                <wp:extent cx="6852285" cy="29083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08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.95pt;margin-top:7.1pt;width:539.55pt;height:2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93345</wp:posOffset>
                </wp:positionV>
                <wp:extent cx="6787515" cy="2165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165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.5pt;margin-top:7.35pt;width:534.45pt;height:17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43815</wp:posOffset>
                </wp:positionV>
                <wp:extent cx="687070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45pt" to="541.2pt,3.4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80645</wp:posOffset>
                </wp:positionV>
                <wp:extent cx="687006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6.35pt" to="541.15pt,6.3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385445</wp:posOffset>
                </wp:positionV>
                <wp:extent cx="687006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0.35pt" to="541.15pt,30.3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71755</wp:posOffset>
                </wp:positionV>
                <wp:extent cx="0" cy="888174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.65pt" to="0.55pt,7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71755</wp:posOffset>
                </wp:positionV>
                <wp:extent cx="0" cy="888174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881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5.65pt" to="540.8pt,705pt" o:allowincell="f" strokecolor="#000000" strokeweight="0.72pt"/>
            </w:pict>
          </mc:Fallback>
        </mc:AlternateContent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D. DANE O PRZEDMIOTACH OPODATKOWANIA PODLEGAJ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OPODATKOWANIU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83820</wp:posOffset>
                </wp:positionV>
                <wp:extent cx="6852285" cy="28829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0.95pt;margin-top:6.6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83820</wp:posOffset>
                </wp:positionV>
                <wp:extent cx="6787515" cy="20447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3.5pt;margin-top:6.6pt;width:534.4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70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D.1. GRUNTY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23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vertAlign w:val="superscript"/>
              </w:rPr>
              <w:t>2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/ ha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760" w:type="dxa"/>
            <w:vAlign w:val="bottom"/>
            <w:vMerge w:val="restart"/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vMerge w:val="restart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1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vMerge w:val="continue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bez względu na sposób zakwalifikowania w ewidencji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gruntów i budynków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 wodami powierzchniowymi stojącymi lub wodami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powierzchniowymi płynącymi jezior i zbiorników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sztucznych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statutowej działalności  pożytku publicznego przez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organizacje pożytku publicznego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Niezabudowane objęte obszarem rewitalizacji, o którym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1820" w:type="dxa"/>
            <w:vAlign w:val="bottom"/>
            <w:gridSpan w:val="2"/>
          </w:tcPr>
          <w:p>
            <w:pPr>
              <w:jc w:val="right"/>
              <w:ind w:right="151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mowa w ustawie z dnia 9 października 2015 r.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rewitalizacji (Dz. U. z 2018 r. poz. 1398, z pó źn. zm.),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położone na terenach, dla których miejscowy plan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zagospodarowania przestrzennego przewiduje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przeznaczenie pod zabudowę mieszkaniową, usługową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albo zabudowę o przeznaczeniu mieszanym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obejmującym wyłącznie te rodzaje zabudowy, jeżeli od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dnia wejścia w życie tego planu w odniesieniu do tych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gruntów upłyn ął okres 4 lat, a w tym czasie nie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zakończono budowy zgodnie z przepisami prawa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budowlanego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5052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95pt;margin-top:0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0</wp:posOffset>
                </wp:positionV>
                <wp:extent cx="6788150" cy="33020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02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3.45pt;margin-top:0pt;width:534.5pt;height:2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D.1.1. INNE GRUNTY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Podać nazwę rodzaju przedmiotu opodatkowania lub jednostkę redakcyjną - zgodnie z uchwałą rady gminy.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2180" w:type="dxa"/>
            <w:vAlign w:val="bottom"/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505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505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95pt;margin-top:0.1pt;width:539.55pt;height:27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1270</wp:posOffset>
                </wp:positionV>
                <wp:extent cx="6788150" cy="32893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28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3.45pt;margin-top:0.1pt;width:534.5pt;height:2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D.1.2. INNE GRUNTY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D.1.</w:t>
      </w:r>
    </w:p>
    <w:p>
      <w:pPr>
        <w:ind w:lef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Podać nazwę rodzaju przedmiotu opodatkowania lub jednostkę redakcyjną - zgodnie z uchwałą rady gminy.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218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</w:tr>
      <w:tr>
        <w:trPr>
          <w:trHeight w:val="7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51.</w:t>
            </w:r>
          </w:p>
        </w:tc>
        <w:tc>
          <w:tcPr>
            <w:tcW w:w="2180" w:type="dxa"/>
            <w:vAlign w:val="bottom"/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52.</w:t>
            </w:r>
          </w:p>
        </w:tc>
      </w:tr>
      <w:tr>
        <w:trPr>
          <w:trHeight w:val="74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72898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7289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95pt;margin-top:0.1pt;width:539.55pt;height:5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600" w:right="880" w:hanging="534"/>
        <w:spacing w:after="0" w:line="2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</w:t>
      </w:r>
      <w:r>
        <w:rPr>
          <w:rFonts w:ascii="Arial" w:cs="Arial" w:eastAsia="Arial" w:hAnsi="Arial"/>
          <w:sz w:val="16"/>
          <w:szCs w:val="16"/>
          <w:color w:val="auto"/>
        </w:rPr>
        <w:t>Do powierzchni użytkowej budynku lub jego części zalicza się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powierzchnię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mierzoną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po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wewnętrznej długości ścian na wszystkich kondygnacjach, z wyjątkiem powierzchni klatek schodowych oraz szybów dźwigowych; za kondygnację uważa się również garaże podziemne, piwnice, sutereny i poddasza użytkowe.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00" w:right="5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pomieszczeń lub ich części oraz część kondygnacji o wysokości w świetle od 1,40 m do 2,20 m zalicza się do powierzchni użytkowej budynku w 50%, a jeżeli wysokość jest mniejsza niż 1,40 m, powierzchnię tę pomija się.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jc w:val="right"/>
              <w:ind w:right="7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highlight w:val="lightGray"/>
              </w:rPr>
              <w:t>Powierzchnia użytkowa w m</w:t>
            </w: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highlight w:val="lightGray"/>
                <w:vertAlign w:val="superscript"/>
              </w:rPr>
              <w:t>2</w:t>
            </w:r>
          </w:p>
        </w:tc>
        <w:tc>
          <w:tcPr>
            <w:tcW w:w="18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right"/>
              <w:ind w:righ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3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jc w:val="center"/>
              <w:ind w:left="1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0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gridSpan w:val="2"/>
            <w:shd w:val="clear" w:color="auto" w:fill="DFDFDF"/>
          </w:tcPr>
          <w:p>
            <w:pPr>
              <w:jc w:val="center"/>
              <w:spacing w:after="0" w:line="20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w w:val="96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</w:tr>
      <w:tr>
        <w:trPr>
          <w:trHeight w:val="24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jc w:val="right"/>
              <w:ind w:right="2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6"/>
              </w:rPr>
              <w:t>Budynki mieszkalne - ogółem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53.</w:t>
            </w:r>
          </w:p>
        </w:tc>
        <w:tc>
          <w:tcPr>
            <w:tcW w:w="1820" w:type="dxa"/>
            <w:vAlign w:val="bottom"/>
          </w:tcPr>
          <w:p>
            <w:pPr>
              <w:jc w:val="right"/>
              <w:ind w:right="151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54.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55.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44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56.</w:t>
            </w: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57.</w:t>
            </w:r>
          </w:p>
        </w:tc>
        <w:tc>
          <w:tcPr>
            <w:tcW w:w="182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828675</wp:posOffset>
                </wp:positionV>
                <wp:extent cx="155765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65.25pt" to="122.75pt,65.2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64.9pt" to="0.45pt,82.5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64.9pt" to="85.55pt,8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824230</wp:posOffset>
                </wp:positionV>
                <wp:extent cx="0" cy="22415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64.9pt" to="122.4pt,82.5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1043940</wp:posOffset>
                </wp:positionV>
                <wp:extent cx="1557655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82.2pt" to="122.75pt,82.2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5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2" w:name="page3"/>
    <w:bookmarkEnd w:id="2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prowadzeniem działalności gospodarczej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58.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59.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oraz budynki mieszkalne lub ich części zajęte na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prowadzenie działalności gospodarczej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61.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Zajęte na prowadzenie działalności gospodarczej 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63.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64.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zakresie obrotu kwalifikowanym materiałem siewnym -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ogółem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66.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67.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Związane z udzielaniem świadczeń zdrowotnych w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68.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69.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70.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rozumieniu przepisów o działalno ści leczniczej, zajęte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przez podmioty udzielające tych świadczeń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71.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Pozostałe, w tym zajęte na prowadzenie odpłatnej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73.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74.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75.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statutowej działalności pożytku publicznego przez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organizacje pożytku publicznego - ogółem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3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76.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77.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0</wp:posOffset>
                </wp:positionV>
                <wp:extent cx="6852285" cy="330835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95pt;margin-top:0pt;width:539.5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-5048885</wp:posOffset>
                </wp:positionV>
                <wp:extent cx="0" cy="950912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397.5499pt" to="0.55pt,35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-5048885</wp:posOffset>
                </wp:positionV>
                <wp:extent cx="0" cy="9509125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5091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397.5499pt" to="540.8pt,351.2pt" o:allowincell="f" strokecolor="#000000" strokeweight="0.72pt"/>
            </w:pict>
          </mc:Fallback>
        </mc:AlternateConten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jc w:val="center"/>
        <w:ind w:right="600"/>
        <w:spacing w:after="0" w:line="1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D.2.1.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(1)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ind w:right="1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 Rodzaj przedmiotu opodatkowania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2160" w:type="dxa"/>
            <w:vAlign w:val="bottom"/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88.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89.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1270</wp:posOffset>
                </wp:positionV>
                <wp:extent cx="6852285" cy="329565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29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95pt;margin-top:0.1pt;width:539.55pt;height:2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jc w:val="center"/>
        <w:ind w:right="600"/>
        <w:spacing w:after="0" w:line="1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D.2.2. INNE BUDYNKI LUB ICH CZ</w:t>
      </w:r>
      <w:r>
        <w:rPr>
          <w:rFonts w:ascii="Arial" w:cs="Arial" w:eastAsia="Arial" w:hAnsi="Arial"/>
          <w:sz w:val="24"/>
          <w:szCs w:val="24"/>
          <w:color w:val="auto"/>
        </w:rPr>
        <w:t>ĘŚ</w:t>
      </w:r>
      <w:r>
        <w:rPr>
          <w:rFonts w:ascii="Arial" w:cs="Arial" w:eastAsia="Arial" w:hAnsi="Arial"/>
          <w:sz w:val="24"/>
          <w:szCs w:val="24"/>
          <w:color w:val="auto"/>
        </w:rPr>
        <w:t xml:space="preserve">CI (2) </w:t>
      </w:r>
      <w:r>
        <w:rPr>
          <w:rFonts w:ascii="Arial" w:cs="Arial" w:eastAsia="Arial" w:hAnsi="Arial"/>
          <w:sz w:val="16"/>
          <w:szCs w:val="16"/>
          <w:color w:val="auto"/>
        </w:rPr>
        <w:t>Należy wypełnić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tylko dla rodzajów przedmiotów opodatkowania innych niż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określone w części D.2. Podać nazwę rodzaju przedmiotu opodatkowania lub jednostkę redakcyjną - zgodnie z uchwałą rady gminy.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78. Rodzaj przedmiotu opodatkowania</w:t>
            </w: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79.</w:t>
            </w: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right"/>
              <w:ind w:right="1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80.</w:t>
            </w:r>
          </w:p>
        </w:tc>
        <w:tc>
          <w:tcPr>
            <w:tcW w:w="216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jc w:val="right"/>
              <w:ind w:right="185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81.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85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82.</w:t>
            </w: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3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left w:val="single" w:sz="8" w:color="D9D9D9"/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237490</wp:posOffset>
                </wp:positionV>
                <wp:extent cx="1557655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18.7pt" to="541.05pt,18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18.35pt" to="418.8pt,3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18.35pt" to="503.85pt,36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233045</wp:posOffset>
                </wp:positionV>
                <wp:extent cx="0" cy="224155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18.35pt" to="540.7pt,36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452120</wp:posOffset>
                </wp:positionV>
                <wp:extent cx="155765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35.6pt" to="541.05pt,35.6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3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3" w:name="page4"/>
    <w:bookmarkEnd w:id="3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83.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84.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85.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86.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87.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7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 tym kondygnacji</w:t>
            </w: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od 1,40 do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88.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o wysokości:</w:t>
            </w:r>
          </w:p>
        </w:tc>
        <w:tc>
          <w:tcPr>
            <w:tcW w:w="66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9D9D9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9D9D9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- powyżej 2,20 m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89.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 w:line="2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D.3. BUDOWLE LUB ICH CZĘŚCI ZWIĄZANE Z PROWADZENIEM DZIAŁALNO ŚCI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DFDFDF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GOSPODARCZEJ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restart"/>
            <w:shd w:val="clear" w:color="auto" w:fill="DFDFDF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Wartość</w:t>
            </w: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  <w:gridSpan w:val="3"/>
            <w:shd w:val="clear" w:color="auto" w:fill="DFDFDF"/>
          </w:tcPr>
          <w:p>
            <w:pPr>
              <w:jc w:val="right"/>
              <w:ind w:right="4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Stawka podatku</w:t>
            </w: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okres,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gridSpan w:val="2"/>
            <w:vMerge w:val="continue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jc w:val="right"/>
              <w:ind w:right="7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którego dotyczy deklaracja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5)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3"/>
            <w:shd w:val="clear" w:color="auto" w:fill="DFDFDF"/>
          </w:tcPr>
          <w:p>
            <w:pPr>
              <w:ind w:left="200"/>
              <w:spacing w:after="0" w:line="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(po zaokrągleniu do pełnych złotych)</w:t>
            </w: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ind w:left="6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40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DFDFDF"/>
              <w:right w:val="single" w:sz="8" w:color="auto"/>
            </w:tcBorders>
            <w:gridSpan w:val="3"/>
            <w:shd w:val="clear" w:color="auto" w:fill="DFDFDF"/>
          </w:tcPr>
          <w:p>
            <w:pPr>
              <w:jc w:val="right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%</w:t>
            </w:r>
          </w:p>
        </w:tc>
        <w:tc>
          <w:tcPr>
            <w:tcW w:w="19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Budowle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2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90.</w:t>
            </w:r>
          </w:p>
        </w:tc>
        <w:tc>
          <w:tcPr>
            <w:tcW w:w="8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91.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16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92.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D.3.1. INNE BUDOWLE LUB ICH CZĘŚCI (1)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dla rodzajów przedmiotów opodatkowania innych niż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140" w:type="dxa"/>
            <w:vAlign w:val="bottom"/>
            <w:tcBorders>
              <w:bottom w:val="single" w:sz="8" w:color="auto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2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D.3.2. INNE BUDOWLE LUB ICH CZĘŚCI (2)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dla rodzajów przedmiotów opodatkowania innych niż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140" w:type="dxa"/>
            <w:vAlign w:val="bottom"/>
            <w:tcBorders>
              <w:bottom w:val="single" w:sz="8" w:color="auto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określone w części D.3. Podać nazwę rodzaju przedmiotu opodatkowania lub jednostkę redakcyjną - zgodnie z uchwałą rady gminy.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93. Rodzaj przedmiotu opodatkowania</w:t>
            </w:r>
          </w:p>
        </w:tc>
        <w:tc>
          <w:tcPr>
            <w:tcW w:w="520" w:type="dxa"/>
            <w:vAlign w:val="bottom"/>
          </w:tcPr>
          <w:p>
            <w:pPr>
              <w:jc w:val="right"/>
              <w:ind w:right="21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94.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9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95.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jc w:val="right"/>
              <w:ind w:right="1651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96.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3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"/>
        </w:trPr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0" w:type="dxa"/>
            <w:vAlign w:val="bottom"/>
            <w:tcBorders>
              <w:right w:val="single" w:sz="8" w:color="DFDFDF"/>
            </w:tcBorders>
            <w:gridSpan w:val="11"/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E. WYSOKOŚĆ ZOBOWIĄZANIA PODATKOWEGO I RAT PODATKU</w:t>
            </w: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360" w:type="dxa"/>
            <w:vAlign w:val="bottom"/>
            <w:gridSpan w:val="4"/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Ł ączna kwota podatku za okres, którego dotyczy deklar acja</w:t>
            </w: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97.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podatku z części D.1, D.2 i D.3.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podatku za miesiące nieobjęte deklaracją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6)</w:t>
            </w: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98.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1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bottom w:val="single" w:sz="8" w:color="auto"/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Jeżeli w poz. 5 zaznaczono kwadrat 1, należy wpisać 0.</w:t>
            </w: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ind w:right="25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zł,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gr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40" w:type="dxa"/>
            <w:vAlign w:val="bottom"/>
            <w:tcBorders>
              <w:right w:val="single" w:sz="8" w:color="DFDFDF"/>
            </w:tcBorders>
            <w:gridSpan w:val="3"/>
            <w:shd w:val="clear" w:color="auto" w:fill="DFDFDF"/>
          </w:tcPr>
          <w:p>
            <w:pPr>
              <w:ind w:left="4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Wysokość zobowiązania podatkowego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7)</w:t>
            </w: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jc w:val="right"/>
              <w:ind w:right="23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99.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360" w:type="dxa"/>
            <w:vAlign w:val="bottom"/>
            <w:tcBorders>
              <w:bottom w:val="single" w:sz="8" w:color="auto"/>
            </w:tcBorders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Suma kwot z poz. 97 i 98 (po zaokrągleniu do pełnych złotych).</w:t>
            </w: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560" w:type="dxa"/>
            <w:vAlign w:val="bottom"/>
            <w:gridSpan w:val="1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Suma kwot z poz. od 100 do 111 musi być równa kwocie z poz. 99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7)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 W przypadku korekty deklaracji raty, które nie zostały objęte korektą,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pozostają bez zmian.</w:t>
            </w:r>
          </w:p>
        </w:tc>
        <w:tc>
          <w:tcPr>
            <w:tcW w:w="6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top w:val="single" w:sz="8" w:color="auto"/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 raty</w:t>
            </w:r>
          </w:p>
        </w:tc>
        <w:tc>
          <w:tcPr>
            <w:tcW w:w="66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100.</w:t>
            </w:r>
          </w:p>
        </w:tc>
        <w:tc>
          <w:tcPr>
            <w:tcW w:w="5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top w:val="single" w:sz="8" w:color="auto"/>
            </w:tcBorders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 raty</w:t>
            </w:r>
          </w:p>
        </w:tc>
        <w:tc>
          <w:tcPr>
            <w:tcW w:w="13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101.</w:t>
            </w:r>
          </w:p>
        </w:tc>
        <w:tc>
          <w:tcPr>
            <w:tcW w:w="19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III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102.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IV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103.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5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104.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105.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106.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VIII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107.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IX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108.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109.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4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 raty</w:t>
            </w:r>
          </w:p>
        </w:tc>
        <w:tc>
          <w:tcPr>
            <w:tcW w:w="66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87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110.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shd w:val="clear" w:color="auto" w:fill="D9D9D9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Kwota XII raty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jc w:val="right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111.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8"/>
        </w:trPr>
        <w:tc>
          <w:tcPr>
            <w:tcW w:w="4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zł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6852285" cy="33337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.95pt;margin-top:2.9pt;width:539.5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787515" cy="33083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3.5pt;margin-top:3.1pt;width:534.4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27305</wp:posOffset>
                </wp:positionV>
                <wp:extent cx="687006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.15pt" to="541.15pt,2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-8199120</wp:posOffset>
                </wp:positionV>
                <wp:extent cx="0" cy="973836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-645.5999pt" to="0.55pt,121.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-8199120</wp:posOffset>
                </wp:positionV>
                <wp:extent cx="0" cy="973836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738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-645.5999pt" to="540.8pt,121.2pt" o:allowincell="f" strokecolor="#000000" strokeweight="0.72pt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340" w:right="180" w:hanging="265"/>
        <w:spacing w:after="0" w:line="2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F. 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Deklarację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112. Liczba załączników ZDN-1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113.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Liczba załączników ZDN-2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2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</w:tr>
      <w:tr>
        <w:trPr>
          <w:trHeight w:val="3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0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4"/>
            <w:shd w:val="clear" w:color="auto" w:fill="DFDFDF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G. KONTAKT DO OSOBY ODPOWIEDZIALNEJ ZA SPORZĄDZENIE DEKLARACJI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20" w:type="dxa"/>
            <w:vAlign w:val="bottom"/>
            <w:tcBorders>
              <w:right w:val="single" w:sz="8" w:color="DFDFDF"/>
            </w:tcBorders>
            <w:gridSpan w:val="2"/>
            <w:shd w:val="clear" w:color="auto" w:fill="DFDFDF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I DODATKOWE INFORMACJE</w:t>
            </w:r>
          </w:p>
        </w:tc>
        <w:tc>
          <w:tcPr>
            <w:tcW w:w="340" w:type="dxa"/>
            <w:vAlign w:val="bottom"/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18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Podanie informacji w części G nie jest obowiązkowe.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114. Telefon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115.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E-mail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8890</wp:posOffset>
                </wp:positionV>
                <wp:extent cx="1557655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0.7pt" to="122.75pt,0.7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0.35pt" to="0.45pt,18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0.35pt" to="85.55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4445</wp:posOffset>
                </wp:positionV>
                <wp:extent cx="0" cy="224155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0.35pt" to="122.4pt,18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223520</wp:posOffset>
                </wp:positionV>
                <wp:extent cx="1557655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7.6pt" to="122.75pt,17.6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4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  <w:type w:val="continuous"/>
        </w:sectPr>
      </w:pPr>
    </w:p>
    <w:bookmarkStart w:id="4" w:name="page5"/>
    <w:bookmarkEnd w:id="4"/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13335</wp:posOffset>
                </wp:positionV>
                <wp:extent cx="6818630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6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9pt,1.05pt" to="538.8pt,1.0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39370</wp:posOffset>
                </wp:positionV>
                <wp:extent cx="687070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.1pt" to="541.2pt,3.1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34925</wp:posOffset>
                </wp:positionV>
                <wp:extent cx="0" cy="33401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340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.75pt" to="22.05pt,29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359410</wp:posOffset>
                </wp:positionV>
                <wp:extent cx="6870700" cy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8.3pt" to="541.2pt,28.3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396240</wp:posOffset>
                </wp:positionV>
                <wp:extent cx="687070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31.2pt" to="541.2pt,31.2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699135</wp:posOffset>
                </wp:positionV>
                <wp:extent cx="6870700" cy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55.05pt" to="541.2pt,55.05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2019300</wp:posOffset>
                </wp:positionV>
                <wp:extent cx="268605" cy="143002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1430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0.95pt;margin-top:159pt;width:21.15pt;height:1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2009775</wp:posOffset>
                </wp:positionV>
                <wp:extent cx="0" cy="1457325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158.25pt" to="22.05pt,27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2009775</wp:posOffset>
                </wp:positionV>
                <wp:extent cx="0" cy="1457325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457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25pt,158.25pt" to="281.25pt,27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3457575</wp:posOffset>
                </wp:positionV>
                <wp:extent cx="6870700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2.25pt" to="541.2pt,272.2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3494405</wp:posOffset>
                </wp:positionV>
                <wp:extent cx="6870700" cy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275.15pt" to="541.2pt,275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3804285</wp:posOffset>
                </wp:positionV>
                <wp:extent cx="6579235" cy="2550795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9235" cy="25507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22.45pt;margin-top:299.55pt;width:518.0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3803650</wp:posOffset>
                </wp:positionV>
                <wp:extent cx="6515100" cy="10223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24.95pt;margin-top:299.5pt;width:513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34925</wp:posOffset>
                </wp:positionV>
                <wp:extent cx="0" cy="6329045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.75pt" to="0.55pt,501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3799205</wp:posOffset>
                </wp:positionV>
                <wp:extent cx="26352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99.15pt" to="21.7pt,299.1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3799205</wp:posOffset>
                </wp:positionV>
                <wp:extent cx="6597650" cy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7pt,299.15pt" to="541.2pt,299.1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3804285</wp:posOffset>
                </wp:positionV>
                <wp:extent cx="268605" cy="2550795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5507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.95pt;margin-top:299.55pt;width:21.15pt;height:200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3803650</wp:posOffset>
                </wp:positionV>
                <wp:extent cx="200025" cy="10223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3.45pt;margin-top:299.5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4443730</wp:posOffset>
                </wp:positionV>
                <wp:extent cx="200025" cy="102235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3.45pt;margin-top:349.9pt;width:15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3794760</wp:posOffset>
                </wp:positionV>
                <wp:extent cx="0" cy="256921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5692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05pt,298.8pt" to="22.05pt,501.1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6868160</wp:posOffset>
                </wp:positionH>
                <wp:positionV relativeFrom="paragraph">
                  <wp:posOffset>34925</wp:posOffset>
                </wp:positionV>
                <wp:extent cx="0" cy="632904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329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8pt,2.75pt" to="540.8pt,501.1pt" o:allowincell="f" strokecolor="#000000" strokeweight="0.72pt"/>
            </w:pict>
          </mc:Fallback>
        </mc:AlternateContent>
      </w:r>
    </w:p>
    <w:p>
      <w:pPr>
        <w:spacing w:after="0" w:line="48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 xml:space="preserve">116. Inne </w:t>
      </w:r>
      <w:r>
        <w:rPr>
          <w:rFonts w:ascii="Arial" w:cs="Arial" w:eastAsia="Arial" w:hAnsi="Arial"/>
          <w:sz w:val="14"/>
          <w:szCs w:val="14"/>
          <w:color w:val="auto"/>
        </w:rPr>
        <w:t>(np. określenie zdarzenia powodującego obowiązek złożenia deklaracji)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-98425</wp:posOffset>
                </wp:positionV>
                <wp:extent cx="263525" cy="304165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3041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.95pt;margin-top:-7.7499pt;width:20.75pt;height:23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-99060</wp:posOffset>
                </wp:positionV>
                <wp:extent cx="200025" cy="10033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03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3.45pt;margin-top:-7.7999pt;width:15.75pt;height:7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262255</wp:posOffset>
                </wp:positionV>
                <wp:extent cx="6852285" cy="287655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0.95pt;margin-top:20.65pt;width:539.55pt;height:2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262255</wp:posOffset>
                </wp:positionV>
                <wp:extent cx="6787515" cy="203835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3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3.5pt;margin-top:20.65pt;width:534.4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261620</wp:posOffset>
                </wp:positionV>
                <wp:extent cx="6851650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1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95pt,20.6pt" to="540.45pt,20.6pt" o:allowincell="f" strokecolor="#DFDFDF" strokeweight="0.2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H. PODPIS PODATNIKA I OSÓB REPREZENTUJ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CYCH PODATNIKA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852285" cy="28829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882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0.95pt;margin-top:7.2pt;width:539.55pt;height:2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91440</wp:posOffset>
                </wp:positionV>
                <wp:extent cx="6787515" cy="20256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3.5pt;margin-top:7.2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H.1. PODPIS PODATNIKA</w:t>
      </w:r>
    </w:p>
    <w:p>
      <w:pPr>
        <w:spacing w:after="0" w:line="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left w:val="single" w:sz="8" w:color="DFDFDF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117.</w:t>
            </w:r>
          </w:p>
        </w:tc>
        <w:tc>
          <w:tcPr>
            <w:tcW w:w="4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118.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</w:tcBorders>
            <w:shd w:val="clear" w:color="auto" w:fill="00000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119.</w:t>
            </w:r>
          </w:p>
        </w:tc>
        <w:tc>
          <w:tcPr>
            <w:tcW w:w="486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120.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62"/>
        </w:trPr>
        <w:tc>
          <w:tcPr>
            <w:tcW w:w="60" w:type="dxa"/>
            <w:vAlign w:val="bottom"/>
            <w:tcBorders>
              <w:bottom w:val="single" w:sz="8" w:color="auto"/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4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40" w:type="dxa"/>
            <w:vAlign w:val="bottom"/>
            <w:gridSpan w:val="6"/>
            <w:shd w:val="clear" w:color="auto" w:fill="DFDFDF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H.2. PODPISY OSÓB REPREZENTUJ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CYCH PODATNIKA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0" w:type="dxa"/>
            <w:vAlign w:val="bottom"/>
            <w:tcBorders>
              <w:right w:val="single" w:sz="8" w:color="DFDFDF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left w:val="single" w:sz="8" w:color="DFDFDF"/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121.</w:t>
            </w:r>
          </w:p>
        </w:tc>
        <w:tc>
          <w:tcPr>
            <w:tcW w:w="4860" w:type="dxa"/>
            <w:vAlign w:val="bottom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122.</w:t>
            </w:r>
          </w:p>
        </w:tc>
        <w:tc>
          <w:tcPr>
            <w:tcW w:w="4840" w:type="dxa"/>
            <w:vAlign w:val="bottom"/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123.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124.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60" w:type="dxa"/>
            <w:vAlign w:val="bottom"/>
            <w:tcBorders>
              <w:bottom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DFDFDF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restart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125.</w:t>
            </w:r>
          </w:p>
        </w:tc>
        <w:tc>
          <w:tcPr>
            <w:tcW w:w="4860" w:type="dxa"/>
            <w:vAlign w:val="bottom"/>
            <w:vMerge w:val="restart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126.</w:t>
            </w:r>
          </w:p>
        </w:tc>
        <w:tc>
          <w:tcPr>
            <w:tcW w:w="4840" w:type="dxa"/>
            <w:vAlign w:val="bottom"/>
            <w:gridSpan w:val="2"/>
            <w:vMerge w:val="restart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6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4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127.</w:t>
            </w:r>
          </w:p>
        </w:tc>
        <w:tc>
          <w:tcPr>
            <w:tcW w:w="4860" w:type="dxa"/>
            <w:vAlign w:val="bottom"/>
            <w:tcBorders>
              <w:top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34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128.</w:t>
            </w:r>
          </w:p>
        </w:tc>
        <w:tc>
          <w:tcPr>
            <w:tcW w:w="484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osoby reprezentującej podatnika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1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└────┴────┘-└────┴────┘-└────┴────┴────┴────┘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51435</wp:posOffset>
                </wp:positionV>
                <wp:extent cx="6852285" cy="29146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2914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.95pt;margin-top:4.05pt;width:539.55pt;height:2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6787515" cy="202565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7515" cy="20256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3.5pt;margin-top:4.3pt;width:534.45pt;height:15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116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129.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2456180</wp:posOffset>
                </wp:positionV>
                <wp:extent cx="687070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93.4pt" to="541.2pt,193.4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3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900" w:right="380" w:hanging="360"/>
        <w:spacing w:after="0" w:line="241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ind w:left="900" w:hanging="360"/>
        <w:spacing w:after="0" w:line="237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 wyjątkiem poz. 5 kwadrat 1, ilekroć jest mowa o deklaracji, rozumie się przez to również korektę deklaracji.</w:t>
      </w: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66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Powierzchnię w ha należy wykazać wyłącznie dla gruntów pod wodami powierzchniowymi stojącymi lub wodami powierzchniowymi płynącymi jezior i zbiorników sztucznych (z dokładnością do czterech miejsc po przecinku).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50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należy obliczyć, mnożąc podstawę opodatkowania przez stawkę podatku, proporcjonalnie do liczby miesięcy, których dotyczy deklaracja.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korekty deklaracji należy wpisać sumę miesięcznych kwot podatku za miesiące nieobjęte składaną korektą deklaracji.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420" w:hanging="360"/>
        <w:spacing w:after="0" w:line="239" w:lineRule="auto"/>
        <w:tabs>
          <w:tab w:leader="none" w:pos="9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Kwotę podatku (rat podatku) zaokrągla się do pełnych złotych, w ten sposób,że końcówki kwot wynoszące mniej niż 50 groszy pomija się, a końcówki kwot wynoszące 50 i więcej groszy podwyższa się do pełnych złotych.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ostatniej racie następuje wyrównanie do kwoty zobowiązania podatkowego (poz. 99).</w:t>
      </w:r>
    </w:p>
    <w:p>
      <w:pPr>
        <w:spacing w:after="0" w:line="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right="280"/>
        <w:spacing w:after="0" w:line="239" w:lineRule="auto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Obliczony w deklaracji podatek należy wpłacać w ratach proporcjonalnych do czasu trwania obowiązku podatkowego w terminach: I rata płatna do dnia 31 stycznia, a następne do dnia 15 każdego miesiąca.</w:t>
      </w:r>
    </w:p>
    <w:p>
      <w:pPr>
        <w:spacing w:after="0" w:line="40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/>
        <w:spacing w:after="0"/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gdy kwota podatku nie przekracza 100 zł, podatek jest płatny jednorazowo w terminie płatności pierwszej raty.</w:t>
      </w: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jc w:val="center"/>
        <w:ind w:right="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Pouczenia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180" w:right="16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>
      <w:pPr>
        <w:spacing w:after="0" w:line="118" w:lineRule="exact"/>
        <w:rPr>
          <w:sz w:val="20"/>
          <w:szCs w:val="20"/>
          <w:color w:val="auto"/>
        </w:rPr>
      </w:pPr>
    </w:p>
    <w:p>
      <w:pPr>
        <w:ind w:left="180" w:right="180"/>
        <w:spacing w:after="0" w:line="26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60325</wp:posOffset>
                </wp:positionV>
                <wp:extent cx="1557655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4.75pt" to="541.05pt,4.7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8pt,4.35pt" to="418.8pt,2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6398895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3.85pt,4.35pt" to="503.85pt,22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55245</wp:posOffset>
                </wp:positionV>
                <wp:extent cx="0" cy="224155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4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4.35pt" to="540.7pt,22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5313680</wp:posOffset>
                </wp:positionH>
                <wp:positionV relativeFrom="paragraph">
                  <wp:posOffset>274955</wp:posOffset>
                </wp:positionV>
                <wp:extent cx="1557655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18.4pt,21.65pt" to="541.05pt,21.6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p>
      <w:pPr>
        <w:spacing w:after="0" w:line="94" w:lineRule="exact"/>
        <w:rPr>
          <w:sz w:val="20"/>
          <w:szCs w:val="20"/>
          <w:color w:val="auto"/>
        </w:rPr>
      </w:pPr>
    </w:p>
    <w:p>
      <w:pPr>
        <w:ind w:left="8820"/>
        <w:spacing w:after="0"/>
        <w:tabs>
          <w:tab w:leader="none" w:pos="103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DN-1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5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/5</w:t>
      </w:r>
    </w:p>
    <w:sectPr>
      <w:pgSz w:w="11900" w:h="16840" w:orient="portrait"/>
      <w:cols w:equalWidth="0" w:num="1">
        <w:col w:w="10820"/>
      </w:cols>
      <w:pgMar w:left="540" w:top="490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2021-01-13T13:08:09Z</dcterms:created>
  <dcterms:modified xsi:type="dcterms:W3CDTF">2021-01-13T13:08:09Z</dcterms:modified>
</cp:coreProperties>
</file>