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77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color w:val="auto"/>
        </w:rPr>
        <w:t>Elektronicznie podpisany przez:</w:t>
      </w:r>
    </w:p>
    <w:p>
      <w:pPr>
        <w:spacing w:after="0" w:line="72" w:lineRule="exact"/>
        <w:rPr>
          <w:sz w:val="24"/>
          <w:szCs w:val="24"/>
          <w:color w:val="auto"/>
        </w:rPr>
      </w:pPr>
    </w:p>
    <w:p>
      <w:pPr>
        <w:ind w:left="77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Paweł Dobrzyński; RIO w Łodzi</w:t>
      </w:r>
    </w:p>
    <w:p>
      <w:pPr>
        <w:spacing w:after="0" w:line="62" w:lineRule="exact"/>
        <w:rPr>
          <w:sz w:val="24"/>
          <w:szCs w:val="24"/>
          <w:color w:val="auto"/>
        </w:rPr>
      </w:pPr>
    </w:p>
    <w:p>
      <w:pPr>
        <w:ind w:left="77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dnia 15 grudnia 2021 r.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5210175</wp:posOffset>
            </wp:positionH>
            <wp:positionV relativeFrom="paragraph">
              <wp:posOffset>64135</wp:posOffset>
            </wp:positionV>
            <wp:extent cx="218440" cy="1079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10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0" w:num="1">
            <w:col w:w="9640"/>
          </w:cols>
          <w:pgMar w:left="1140" w:top="309" w:right="1127" w:bottom="719" w:gutter="0" w:footer="0" w:header="0"/>
        </w:sectPr>
      </w:pPr>
    </w:p>
    <w:p>
      <w:pPr>
        <w:spacing w:after="0" w:line="194" w:lineRule="exact"/>
        <w:rPr>
          <w:sz w:val="24"/>
          <w:szCs w:val="24"/>
          <w:color w:val="auto"/>
        </w:rPr>
      </w:pPr>
    </w:p>
    <w:p>
      <w:pPr>
        <w:ind w:left="2660"/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b w:val="1"/>
          <w:bCs w:val="1"/>
          <w:color w:val="auto"/>
        </w:rPr>
        <w:t>U c h w a</w:t>
      </w:r>
      <w:r>
        <w:rPr>
          <w:rFonts w:ascii="Tahoma" w:cs="Tahoma" w:eastAsia="Tahoma" w:hAnsi="Tahoma"/>
          <w:sz w:val="24"/>
          <w:szCs w:val="24"/>
          <w:b w:val="1"/>
          <w:bCs w:val="1"/>
          <w:color w:val="auto"/>
        </w:rPr>
        <w:t xml:space="preserve"> ł</w:t>
      </w:r>
      <w:r>
        <w:rPr>
          <w:rFonts w:ascii="Tahoma" w:cs="Tahoma" w:eastAsia="Tahoma" w:hAnsi="Tahoma"/>
          <w:sz w:val="24"/>
          <w:szCs w:val="24"/>
          <w:b w:val="1"/>
          <w:bCs w:val="1"/>
          <w:color w:val="auto"/>
        </w:rPr>
        <w:t xml:space="preserve"> 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7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b w:val="1"/>
          <w:bCs w:val="1"/>
          <w:color w:val="auto"/>
        </w:rPr>
        <w:t>Nr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7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3"/>
          <w:szCs w:val="23"/>
          <w:b w:val="1"/>
          <w:bCs w:val="1"/>
          <w:color w:val="auto"/>
        </w:rPr>
        <w:t>IV / 281 / 2021</w:t>
      </w:r>
    </w:p>
    <w:p>
      <w:pPr>
        <w:spacing w:after="0" w:line="102" w:lineRule="exact"/>
        <w:rPr>
          <w:sz w:val="24"/>
          <w:szCs w:val="24"/>
          <w:color w:val="auto"/>
        </w:rPr>
      </w:pPr>
    </w:p>
    <w:p>
      <w:pPr>
        <w:sectPr>
          <w:pgSz w:w="11900" w:h="16840" w:orient="portrait"/>
          <w:cols w:equalWidth="0" w:num="3">
            <w:col w:w="4140" w:space="340"/>
            <w:col w:w="300" w:space="280"/>
            <w:col w:w="4580"/>
          </w:cols>
          <w:pgMar w:left="1140" w:top="309" w:right="1127" w:bottom="719" w:gutter="0" w:footer="0" w:header="0"/>
          <w:type w:val="continuous"/>
        </w:sectPr>
      </w:pPr>
    </w:p>
    <w:p>
      <w:pPr>
        <w:jc w:val="center"/>
        <w:ind w:left="900" w:right="900"/>
        <w:spacing w:after="0" w:line="317" w:lineRule="auto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b w:val="1"/>
          <w:bCs w:val="1"/>
          <w:color w:val="auto"/>
        </w:rPr>
        <w:t>Składu Orzekającego</w:t>
      </w:r>
      <w:r>
        <w:rPr>
          <w:rFonts w:ascii="Tahoma" w:cs="Tahoma" w:eastAsia="Tahoma" w:hAnsi="Tahoma"/>
          <w:sz w:val="24"/>
          <w:szCs w:val="24"/>
          <w:b w:val="1"/>
          <w:bCs w:val="1"/>
          <w:color w:val="auto"/>
        </w:rPr>
        <w:t xml:space="preserve"> Regionalnej Izby Obrachunkowej w</w:t>
      </w:r>
      <w:r>
        <w:rPr>
          <w:rFonts w:ascii="Tahoma" w:cs="Tahoma" w:eastAsia="Tahoma" w:hAnsi="Tahoma"/>
          <w:sz w:val="24"/>
          <w:szCs w:val="24"/>
          <w:b w:val="1"/>
          <w:bCs w:val="1"/>
          <w:color w:val="auto"/>
        </w:rPr>
        <w:t xml:space="preserve"> Łodzi </w:t>
      </w:r>
      <w:r>
        <w:rPr>
          <w:rFonts w:ascii="Tahoma" w:cs="Tahoma" w:eastAsia="Tahoma" w:hAnsi="Tahoma"/>
          <w:sz w:val="24"/>
          <w:szCs w:val="24"/>
          <w:color w:val="auto"/>
        </w:rPr>
        <w:t>z dnia 6 grudnia 2021 roku</w:t>
      </w:r>
    </w:p>
    <w:p>
      <w:pPr>
        <w:sectPr>
          <w:pgSz w:w="11900" w:h="16840" w:orient="portrait"/>
          <w:cols w:equalWidth="0" w:num="1">
            <w:col w:w="9640"/>
          </w:cols>
          <w:pgMar w:left="1140" w:top="309" w:right="1127" w:bottom="719" w:gutter="0" w:footer="0" w:header="0"/>
          <w:type w:val="continuous"/>
        </w:sectPr>
      </w:pP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 w:line="363" w:lineRule="auto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color w:val="auto"/>
        </w:rPr>
        <w:t>w sprawie opinii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dotyczącej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projektu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uchwały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o wieloletniej prognozie finansowej Gminy Skomlin.</w:t>
      </w:r>
    </w:p>
    <w:p>
      <w:pPr>
        <w:spacing w:after="0" w:line="384" w:lineRule="exact"/>
        <w:rPr>
          <w:sz w:val="24"/>
          <w:szCs w:val="24"/>
          <w:color w:val="auto"/>
        </w:rPr>
      </w:pPr>
    </w:p>
    <w:p>
      <w:pPr>
        <w:jc w:val="both"/>
        <w:spacing w:after="0" w:line="326" w:lineRule="auto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color w:val="auto"/>
        </w:rPr>
        <w:t>Działając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na podstawie art. 13 pkt 12 i art. 19 ust. 2 ustawy z dnia 7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października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1992 roku o regionalnych izbach obrachunkowych (tekst jednolity z 2019 roku, poz. 2137 ze zmianami ) oraz art. 230 ust. 2 i 3 ustawy z dnia 27 sierpnia 2009 roku o finansach publicznych (tekst jednolity z 2021 roku, poz. 305 ze zmianami),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Skład Orzekający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Regionalnej Izby Obrachunkowej w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Łodzi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w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składzie:</w:t>
      </w:r>
    </w:p>
    <w:p>
      <w:pPr>
        <w:spacing w:after="0" w:line="53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48"/>
        </w:trPr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4"/>
                <w:szCs w:val="24"/>
                <w:color w:val="auto"/>
                <w:w w:val="88"/>
              </w:rPr>
              <w:t>1.</w:t>
            </w:r>
          </w:p>
        </w:tc>
        <w:tc>
          <w:tcPr>
            <w:tcW w:w="2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>Paweł Dobrzyński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>-</w:t>
            </w:r>
          </w:p>
        </w:tc>
        <w:tc>
          <w:tcPr>
            <w:tcW w:w="1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4"/>
                <w:szCs w:val="24"/>
                <w:color w:val="auto"/>
                <w:w w:val="99"/>
              </w:rPr>
              <w:t>przewodniczący</w:t>
            </w:r>
          </w:p>
        </w:tc>
      </w:tr>
      <w:tr>
        <w:trPr>
          <w:trHeight w:val="380"/>
        </w:trPr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4"/>
                <w:szCs w:val="24"/>
                <w:color w:val="auto"/>
                <w:w w:val="88"/>
              </w:rPr>
              <w:t>2.</w:t>
            </w:r>
          </w:p>
        </w:tc>
        <w:tc>
          <w:tcPr>
            <w:tcW w:w="2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>Grażyna</w:t>
            </w: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 xml:space="preserve"> Kos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>-</w:t>
            </w:r>
          </w:p>
        </w:tc>
        <w:tc>
          <w:tcPr>
            <w:tcW w:w="1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>członek</w:t>
            </w:r>
          </w:p>
        </w:tc>
      </w:tr>
      <w:tr>
        <w:trPr>
          <w:trHeight w:val="380"/>
        </w:trPr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4"/>
                <w:szCs w:val="24"/>
                <w:color w:val="auto"/>
                <w:w w:val="88"/>
              </w:rPr>
              <w:t>3.</w:t>
            </w:r>
          </w:p>
        </w:tc>
        <w:tc>
          <w:tcPr>
            <w:tcW w:w="22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>Zofia Dolewka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>-</w:t>
            </w:r>
          </w:p>
        </w:tc>
        <w:tc>
          <w:tcPr>
            <w:tcW w:w="17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4"/>
                <w:szCs w:val="24"/>
                <w:color w:val="auto"/>
              </w:rPr>
              <w:t>członek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2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color w:val="auto"/>
        </w:rPr>
        <w:t>uchwala, co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następuje: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4" w:lineRule="exact"/>
        <w:rPr>
          <w:sz w:val="24"/>
          <w:szCs w:val="24"/>
          <w:color w:val="auto"/>
        </w:rPr>
      </w:pPr>
    </w:p>
    <w:p>
      <w:pPr>
        <w:jc w:val="both"/>
        <w:spacing w:after="0" w:line="368" w:lineRule="auto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b w:val="1"/>
          <w:bCs w:val="1"/>
          <w:color w:val="auto"/>
        </w:rPr>
        <w:t>pozytywnie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opiniuje projekt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uchwały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w sprawie wieloletniej prognozy finansowej Gminy Skomlin na lata 2022-2032.</w:t>
      </w:r>
    </w:p>
    <w:p>
      <w:pPr>
        <w:spacing w:after="0" w:line="112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b w:val="1"/>
          <w:bCs w:val="1"/>
          <w:color w:val="auto"/>
        </w:rPr>
        <w:t>U z a s a d n i e n i e</w:t>
      </w:r>
    </w:p>
    <w:p>
      <w:pPr>
        <w:spacing w:after="0" w:line="246" w:lineRule="exact"/>
        <w:rPr>
          <w:sz w:val="24"/>
          <w:szCs w:val="24"/>
          <w:color w:val="auto"/>
        </w:rPr>
      </w:pPr>
    </w:p>
    <w:p>
      <w:pPr>
        <w:jc w:val="both"/>
        <w:ind w:firstLine="708"/>
        <w:spacing w:after="0" w:line="359" w:lineRule="auto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color w:val="auto"/>
        </w:rPr>
        <w:t>Przedłożony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przez Wójta Gminy Skomlin projekt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uchwały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w sprawie wieloletniej prognozy finansowej wraz z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autopoprawką został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opracowany na lata 2022-2032.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Wartości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</w:t>
      </w:r>
      <w:r>
        <w:rPr>
          <w:rFonts w:ascii="Tahoma" w:cs="Tahoma" w:eastAsia="Tahoma" w:hAnsi="Tahoma"/>
          <w:sz w:val="24"/>
          <w:szCs w:val="24"/>
          <w:color w:val="auto"/>
        </w:rPr>
        <w:t>przyjęte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w projekcie wieloletniej prognozy finansowej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korelują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z zapisami projektu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budżetu </w:t>
      </w:r>
      <w:r>
        <w:rPr>
          <w:rFonts w:ascii="Tahoma" w:cs="Tahoma" w:eastAsia="Tahoma" w:hAnsi="Tahoma"/>
          <w:sz w:val="24"/>
          <w:szCs w:val="24"/>
          <w:color w:val="auto"/>
        </w:rPr>
        <w:t>w zakresie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objętym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postanowieniami zawartymi w art. 229 ustawy z dnia 27 sierpnia 2009 roku o finansach publicznych. W latach 2022-2032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objętych prognozą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zachowana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została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relacja, o której mowa w art. 242 ustawy o finansach publicznych.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Prognozę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kwoty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długu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</w:t>
      </w:r>
      <w:r>
        <w:rPr>
          <w:rFonts w:ascii="Tahoma" w:cs="Tahoma" w:eastAsia="Tahoma" w:hAnsi="Tahoma"/>
          <w:sz w:val="24"/>
          <w:szCs w:val="24"/>
          <w:color w:val="auto"/>
        </w:rPr>
        <w:t>sporządzono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na okres, na który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zaciągnięto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oraz planuje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się zaciągnąć zobowiązania.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W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jc w:val="both"/>
        <w:spacing w:after="0" w:line="384" w:lineRule="auto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color w:val="auto"/>
        </w:rPr>
        <w:t>projekcie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uchwały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o wieloletniej prognozie finansowej zawarto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upoważnienia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dla Wójta Gminy Skomlin, które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są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zgodne z wymogami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wynikającymi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z art. 228 ustawy o finansach publicznych.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jc w:val="both"/>
        <w:ind w:right="20" w:firstLine="709"/>
        <w:spacing w:after="0" w:line="376" w:lineRule="auto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color w:val="auto"/>
        </w:rPr>
        <w:t>W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ś</w:t>
      </w:r>
      <w:r>
        <w:rPr>
          <w:rFonts w:ascii="Tahoma" w:cs="Tahoma" w:eastAsia="Tahoma" w:hAnsi="Tahoma"/>
          <w:sz w:val="24"/>
          <w:szCs w:val="24"/>
          <w:color w:val="auto"/>
        </w:rPr>
        <w:t>wietle obowi</w:t>
      </w:r>
      <w:r>
        <w:rPr>
          <w:rFonts w:ascii="Tahoma" w:cs="Tahoma" w:eastAsia="Tahoma" w:hAnsi="Tahoma"/>
          <w:sz w:val="24"/>
          <w:szCs w:val="24"/>
          <w:color w:val="auto"/>
        </w:rPr>
        <w:t>ą</w:t>
      </w:r>
      <w:r>
        <w:rPr>
          <w:rFonts w:ascii="Tahoma" w:cs="Tahoma" w:eastAsia="Tahoma" w:hAnsi="Tahoma"/>
          <w:sz w:val="24"/>
          <w:szCs w:val="24"/>
          <w:color w:val="auto"/>
        </w:rPr>
        <w:t>zuj</w:t>
      </w:r>
      <w:r>
        <w:rPr>
          <w:rFonts w:ascii="Tahoma" w:cs="Tahoma" w:eastAsia="Tahoma" w:hAnsi="Tahoma"/>
          <w:sz w:val="24"/>
          <w:szCs w:val="24"/>
          <w:color w:val="auto"/>
        </w:rPr>
        <w:t>ą</w:t>
      </w:r>
      <w:r>
        <w:rPr>
          <w:rFonts w:ascii="Tahoma" w:cs="Tahoma" w:eastAsia="Tahoma" w:hAnsi="Tahoma"/>
          <w:sz w:val="24"/>
          <w:szCs w:val="24"/>
          <w:color w:val="auto"/>
        </w:rPr>
        <w:t>cych przepisów prawa mo</w:t>
      </w:r>
      <w:r>
        <w:rPr>
          <w:rFonts w:ascii="Tahoma" w:cs="Tahoma" w:eastAsia="Tahoma" w:hAnsi="Tahoma"/>
          <w:sz w:val="24"/>
          <w:szCs w:val="24"/>
          <w:color w:val="auto"/>
        </w:rPr>
        <w:t>ż</w:t>
      </w:r>
      <w:r>
        <w:rPr>
          <w:rFonts w:ascii="Tahoma" w:cs="Tahoma" w:eastAsia="Tahoma" w:hAnsi="Tahoma"/>
          <w:sz w:val="24"/>
          <w:szCs w:val="24"/>
          <w:color w:val="auto"/>
        </w:rPr>
        <w:t>liwo</w:t>
      </w:r>
      <w:r>
        <w:rPr>
          <w:rFonts w:ascii="Tahoma" w:cs="Tahoma" w:eastAsia="Tahoma" w:hAnsi="Tahoma"/>
          <w:sz w:val="24"/>
          <w:szCs w:val="24"/>
          <w:color w:val="auto"/>
        </w:rPr>
        <w:t>ść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zad</w:t>
      </w:r>
      <w:r>
        <w:rPr>
          <w:rFonts w:ascii="Tahoma" w:cs="Tahoma" w:eastAsia="Tahoma" w:hAnsi="Tahoma"/>
          <w:sz w:val="24"/>
          <w:szCs w:val="24"/>
          <w:color w:val="auto"/>
        </w:rPr>
        <w:t>ł</w:t>
      </w:r>
      <w:r>
        <w:rPr>
          <w:rFonts w:ascii="Tahoma" w:cs="Tahoma" w:eastAsia="Tahoma" w:hAnsi="Tahoma"/>
          <w:sz w:val="24"/>
          <w:szCs w:val="24"/>
          <w:color w:val="auto"/>
        </w:rPr>
        <w:t>u</w:t>
      </w:r>
      <w:r>
        <w:rPr>
          <w:rFonts w:ascii="Tahoma" w:cs="Tahoma" w:eastAsia="Tahoma" w:hAnsi="Tahoma"/>
          <w:sz w:val="24"/>
          <w:szCs w:val="24"/>
          <w:color w:val="auto"/>
        </w:rPr>
        <w:t>ż</w:t>
      </w:r>
      <w:r>
        <w:rPr>
          <w:rFonts w:ascii="Tahoma" w:cs="Tahoma" w:eastAsia="Tahoma" w:hAnsi="Tahoma"/>
          <w:sz w:val="24"/>
          <w:szCs w:val="24"/>
          <w:color w:val="auto"/>
        </w:rPr>
        <w:t>ania si</w:t>
      </w:r>
      <w:r>
        <w:rPr>
          <w:rFonts w:ascii="Tahoma" w:cs="Tahoma" w:eastAsia="Tahoma" w:hAnsi="Tahoma"/>
          <w:sz w:val="24"/>
          <w:szCs w:val="24"/>
          <w:color w:val="auto"/>
        </w:rPr>
        <w:t>ę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danej jednostki samorz</w:t>
      </w:r>
      <w:r>
        <w:rPr>
          <w:rFonts w:ascii="Tahoma" w:cs="Tahoma" w:eastAsia="Tahoma" w:hAnsi="Tahoma"/>
          <w:sz w:val="24"/>
          <w:szCs w:val="24"/>
          <w:color w:val="auto"/>
        </w:rPr>
        <w:t>ą</w:t>
      </w:r>
      <w:r>
        <w:rPr>
          <w:rFonts w:ascii="Tahoma" w:cs="Tahoma" w:eastAsia="Tahoma" w:hAnsi="Tahoma"/>
          <w:sz w:val="24"/>
          <w:szCs w:val="24"/>
          <w:color w:val="auto"/>
        </w:rPr>
        <w:t>du terytorialnego wyznacza regu</w:t>
      </w:r>
      <w:r>
        <w:rPr>
          <w:rFonts w:ascii="Tahoma" w:cs="Tahoma" w:eastAsia="Tahoma" w:hAnsi="Tahoma"/>
          <w:sz w:val="24"/>
          <w:szCs w:val="24"/>
          <w:color w:val="auto"/>
        </w:rPr>
        <w:t>ł</w:t>
      </w:r>
      <w:r>
        <w:rPr>
          <w:rFonts w:ascii="Tahoma" w:cs="Tahoma" w:eastAsia="Tahoma" w:hAnsi="Tahoma"/>
          <w:sz w:val="24"/>
          <w:szCs w:val="24"/>
          <w:color w:val="auto"/>
        </w:rPr>
        <w:t>a wynikaj</w:t>
      </w:r>
      <w:r>
        <w:rPr>
          <w:rFonts w:ascii="Tahoma" w:cs="Tahoma" w:eastAsia="Tahoma" w:hAnsi="Tahoma"/>
          <w:sz w:val="24"/>
          <w:szCs w:val="24"/>
          <w:color w:val="auto"/>
        </w:rPr>
        <w:t>ą</w:t>
      </w:r>
      <w:r>
        <w:rPr>
          <w:rFonts w:ascii="Tahoma" w:cs="Tahoma" w:eastAsia="Tahoma" w:hAnsi="Tahoma"/>
          <w:sz w:val="24"/>
          <w:szCs w:val="24"/>
          <w:color w:val="auto"/>
        </w:rPr>
        <w:t>c</w:t>
      </w:r>
      <w:r>
        <w:rPr>
          <w:rFonts w:ascii="Tahoma" w:cs="Tahoma" w:eastAsia="Tahoma" w:hAnsi="Tahoma"/>
          <w:sz w:val="24"/>
          <w:szCs w:val="24"/>
          <w:color w:val="auto"/>
        </w:rPr>
        <w:t>ą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z art. 243 ustawy o finansach publicznych, zgodnie z któr</w:t>
      </w:r>
      <w:r>
        <w:rPr>
          <w:rFonts w:ascii="Tahoma" w:cs="Tahoma" w:eastAsia="Tahoma" w:hAnsi="Tahoma"/>
          <w:sz w:val="24"/>
          <w:szCs w:val="24"/>
          <w:color w:val="auto"/>
        </w:rPr>
        <w:t>ą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dla danej jednostki samorz</w:t>
      </w:r>
      <w:r>
        <w:rPr>
          <w:rFonts w:ascii="Tahoma" w:cs="Tahoma" w:eastAsia="Tahoma" w:hAnsi="Tahoma"/>
          <w:sz w:val="24"/>
          <w:szCs w:val="24"/>
          <w:color w:val="auto"/>
        </w:rPr>
        <w:t>ą</w:t>
      </w:r>
      <w:r>
        <w:rPr>
          <w:rFonts w:ascii="Tahoma" w:cs="Tahoma" w:eastAsia="Tahoma" w:hAnsi="Tahoma"/>
          <w:sz w:val="24"/>
          <w:szCs w:val="24"/>
          <w:color w:val="auto"/>
        </w:rPr>
        <w:t>du terytorialnego obliczany jest indywidualny wska</w:t>
      </w:r>
      <w:r>
        <w:rPr>
          <w:rFonts w:ascii="Tahoma" w:cs="Tahoma" w:eastAsia="Tahoma" w:hAnsi="Tahoma"/>
          <w:sz w:val="24"/>
          <w:szCs w:val="24"/>
          <w:color w:val="auto"/>
        </w:rPr>
        <w:t>ź</w:t>
      </w:r>
      <w:r>
        <w:rPr>
          <w:rFonts w:ascii="Tahoma" w:cs="Tahoma" w:eastAsia="Tahoma" w:hAnsi="Tahoma"/>
          <w:sz w:val="24"/>
          <w:szCs w:val="24"/>
          <w:color w:val="auto"/>
        </w:rPr>
        <w:t>nik dopuszczalnego obci</w:t>
      </w:r>
      <w:r>
        <w:rPr>
          <w:rFonts w:ascii="Tahoma" w:cs="Tahoma" w:eastAsia="Tahoma" w:hAnsi="Tahoma"/>
          <w:sz w:val="24"/>
          <w:szCs w:val="24"/>
          <w:color w:val="auto"/>
        </w:rPr>
        <w:t>ąż</w:t>
      </w:r>
      <w:r>
        <w:rPr>
          <w:rFonts w:ascii="Tahoma" w:cs="Tahoma" w:eastAsia="Tahoma" w:hAnsi="Tahoma"/>
          <w:sz w:val="24"/>
          <w:szCs w:val="24"/>
          <w:color w:val="auto"/>
        </w:rPr>
        <w:t>enia bud</w:t>
      </w:r>
      <w:r>
        <w:rPr>
          <w:rFonts w:ascii="Tahoma" w:cs="Tahoma" w:eastAsia="Tahoma" w:hAnsi="Tahoma"/>
          <w:sz w:val="24"/>
          <w:szCs w:val="24"/>
          <w:color w:val="auto"/>
        </w:rPr>
        <w:t>ż</w:t>
      </w:r>
      <w:r>
        <w:rPr>
          <w:rFonts w:ascii="Tahoma" w:cs="Tahoma" w:eastAsia="Tahoma" w:hAnsi="Tahoma"/>
          <w:sz w:val="24"/>
          <w:szCs w:val="24"/>
          <w:color w:val="auto"/>
        </w:rPr>
        <w:t>etu z tytu</w:t>
      </w:r>
      <w:r>
        <w:rPr>
          <w:rFonts w:ascii="Tahoma" w:cs="Tahoma" w:eastAsia="Tahoma" w:hAnsi="Tahoma"/>
          <w:sz w:val="24"/>
          <w:szCs w:val="24"/>
          <w:color w:val="auto"/>
        </w:rPr>
        <w:t>ł</w:t>
      </w:r>
      <w:r>
        <w:rPr>
          <w:rFonts w:ascii="Tahoma" w:cs="Tahoma" w:eastAsia="Tahoma" w:hAnsi="Tahoma"/>
          <w:sz w:val="24"/>
          <w:szCs w:val="24"/>
          <w:color w:val="auto"/>
        </w:rPr>
        <w:t>u</w:t>
      </w:r>
    </w:p>
    <w:p>
      <w:pPr>
        <w:sectPr>
          <w:pgSz w:w="11900" w:h="16840" w:orient="portrait"/>
          <w:cols w:equalWidth="0" w:num="1">
            <w:col w:w="9640"/>
          </w:cols>
          <w:pgMar w:left="1140" w:top="309" w:right="1127" w:bottom="719" w:gutter="0" w:footer="0" w:header="0"/>
          <w:type w:val="continuous"/>
        </w:sectPr>
      </w:pPr>
    </w:p>
    <w:bookmarkStart w:id="1" w:name="page2"/>
    <w:bookmarkEnd w:id="1"/>
    <w:p>
      <w:pPr>
        <w:ind w:left="96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2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color w:val="auto"/>
        </w:rPr>
        <w:t>sp</w:t>
      </w:r>
      <w:r>
        <w:rPr>
          <w:rFonts w:ascii="Tahoma" w:cs="Tahoma" w:eastAsia="Tahoma" w:hAnsi="Tahoma"/>
          <w:sz w:val="24"/>
          <w:szCs w:val="24"/>
          <w:color w:val="auto"/>
        </w:rPr>
        <w:t>ł</w:t>
      </w:r>
      <w:r>
        <w:rPr>
          <w:rFonts w:ascii="Tahoma" w:cs="Tahoma" w:eastAsia="Tahoma" w:hAnsi="Tahoma"/>
          <w:sz w:val="24"/>
          <w:szCs w:val="24"/>
          <w:color w:val="auto"/>
        </w:rPr>
        <w:t>aty  d</w:t>
      </w:r>
      <w:r>
        <w:rPr>
          <w:rFonts w:ascii="Tahoma" w:cs="Tahoma" w:eastAsia="Tahoma" w:hAnsi="Tahoma"/>
          <w:sz w:val="24"/>
          <w:szCs w:val="24"/>
          <w:color w:val="auto"/>
        </w:rPr>
        <w:t>ł</w:t>
      </w:r>
      <w:r>
        <w:rPr>
          <w:rFonts w:ascii="Tahoma" w:cs="Tahoma" w:eastAsia="Tahoma" w:hAnsi="Tahoma"/>
          <w:sz w:val="24"/>
          <w:szCs w:val="24"/>
          <w:color w:val="auto"/>
        </w:rPr>
        <w:t>ugu  tej  jednostki.  Wska</w:t>
      </w:r>
      <w:r>
        <w:rPr>
          <w:rFonts w:ascii="Tahoma" w:cs="Tahoma" w:eastAsia="Tahoma" w:hAnsi="Tahoma"/>
          <w:sz w:val="24"/>
          <w:szCs w:val="24"/>
          <w:color w:val="auto"/>
        </w:rPr>
        <w:t>ź</w:t>
      </w:r>
      <w:r>
        <w:rPr>
          <w:rFonts w:ascii="Tahoma" w:cs="Tahoma" w:eastAsia="Tahoma" w:hAnsi="Tahoma"/>
          <w:sz w:val="24"/>
          <w:szCs w:val="24"/>
          <w:color w:val="auto"/>
        </w:rPr>
        <w:t>nik  ten  w  danym  roku  bud</w:t>
      </w:r>
      <w:r>
        <w:rPr>
          <w:rFonts w:ascii="Tahoma" w:cs="Tahoma" w:eastAsia="Tahoma" w:hAnsi="Tahoma"/>
          <w:sz w:val="24"/>
          <w:szCs w:val="24"/>
          <w:color w:val="auto"/>
        </w:rPr>
        <w:t>ż</w:t>
      </w:r>
      <w:r>
        <w:rPr>
          <w:rFonts w:ascii="Tahoma" w:cs="Tahoma" w:eastAsia="Tahoma" w:hAnsi="Tahoma"/>
          <w:sz w:val="24"/>
          <w:szCs w:val="24"/>
          <w:color w:val="auto"/>
        </w:rPr>
        <w:t>etowym  nie  mo</w:t>
      </w:r>
      <w:r>
        <w:rPr>
          <w:rFonts w:ascii="Tahoma" w:cs="Tahoma" w:eastAsia="Tahoma" w:hAnsi="Tahoma"/>
          <w:sz w:val="24"/>
          <w:szCs w:val="24"/>
          <w:color w:val="auto"/>
        </w:rPr>
        <w:t>ż</w:t>
      </w:r>
      <w:r>
        <w:rPr>
          <w:rFonts w:ascii="Tahoma" w:cs="Tahoma" w:eastAsia="Tahoma" w:hAnsi="Tahoma"/>
          <w:sz w:val="24"/>
          <w:szCs w:val="24"/>
          <w:color w:val="auto"/>
        </w:rPr>
        <w:t>e</w:t>
      </w:r>
    </w:p>
    <w:p>
      <w:pPr>
        <w:spacing w:after="0" w:line="144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color w:val="auto"/>
        </w:rPr>
        <w:t>przekroczy</w:t>
      </w:r>
      <w:r>
        <w:rPr>
          <w:rFonts w:ascii="Tahoma" w:cs="Tahoma" w:eastAsia="Tahoma" w:hAnsi="Tahoma"/>
          <w:sz w:val="24"/>
          <w:szCs w:val="24"/>
          <w:color w:val="auto"/>
        </w:rPr>
        <w:t>ć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dopuszczalnego wska</w:t>
      </w:r>
      <w:r>
        <w:rPr>
          <w:rFonts w:ascii="Tahoma" w:cs="Tahoma" w:eastAsia="Tahoma" w:hAnsi="Tahoma"/>
          <w:sz w:val="24"/>
          <w:szCs w:val="24"/>
          <w:color w:val="auto"/>
        </w:rPr>
        <w:t>ź</w:t>
      </w:r>
      <w:r>
        <w:rPr>
          <w:rFonts w:ascii="Tahoma" w:cs="Tahoma" w:eastAsia="Tahoma" w:hAnsi="Tahoma"/>
          <w:sz w:val="24"/>
          <w:szCs w:val="24"/>
          <w:color w:val="auto"/>
        </w:rPr>
        <w:t>nika sp</w:t>
      </w:r>
      <w:r>
        <w:rPr>
          <w:rFonts w:ascii="Tahoma" w:cs="Tahoma" w:eastAsia="Tahoma" w:hAnsi="Tahoma"/>
          <w:sz w:val="24"/>
          <w:szCs w:val="24"/>
          <w:color w:val="auto"/>
        </w:rPr>
        <w:t>ł</w:t>
      </w:r>
      <w:r>
        <w:rPr>
          <w:rFonts w:ascii="Tahoma" w:cs="Tahoma" w:eastAsia="Tahoma" w:hAnsi="Tahoma"/>
          <w:sz w:val="24"/>
          <w:szCs w:val="24"/>
          <w:color w:val="auto"/>
        </w:rPr>
        <w:t>aty.</w:t>
      </w:r>
    </w:p>
    <w:p>
      <w:pPr>
        <w:spacing w:after="0" w:line="265" w:lineRule="exact"/>
        <w:rPr>
          <w:sz w:val="20"/>
          <w:szCs w:val="20"/>
          <w:color w:val="auto"/>
        </w:rPr>
      </w:pPr>
    </w:p>
    <w:p>
      <w:pPr>
        <w:jc w:val="both"/>
        <w:ind w:left="60" w:right="40" w:firstLine="709"/>
        <w:spacing w:after="0" w:line="384" w:lineRule="auto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color w:val="auto"/>
        </w:rPr>
        <w:t>Na podstawie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przedłożonych materiałów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ustalono,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że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w przypadku Gminy Skomlin relacje wyliczone w oparciu o wskazany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wyżej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przepis, w latach 2022 – 2032,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przedstawiać się będą następująco:</w:t>
      </w:r>
    </w:p>
    <w:p>
      <w:pPr>
        <w:spacing w:after="0" w:line="14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9"/>
        </w:trPr>
        <w:tc>
          <w:tcPr>
            <w:tcW w:w="7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  <w:w w:val="99"/>
              </w:rPr>
              <w:t>Relacja</w:t>
            </w:r>
            <w:r>
              <w:rPr>
                <w:rFonts w:ascii="Tahoma" w:cs="Tahoma" w:eastAsia="Tahoma" w:hAnsi="Tahoma"/>
                <w:sz w:val="16"/>
                <w:szCs w:val="16"/>
                <w:color w:val="auto"/>
                <w:w w:val="99"/>
              </w:rPr>
              <w:t xml:space="preserve"> łącznej</w:t>
            </w:r>
            <w:r>
              <w:rPr>
                <w:rFonts w:ascii="Tahoma" w:cs="Tahoma" w:eastAsia="Tahoma" w:hAnsi="Tahoma"/>
                <w:sz w:val="16"/>
                <w:szCs w:val="16"/>
                <w:color w:val="auto"/>
                <w:w w:val="99"/>
              </w:rPr>
              <w:t xml:space="preserve"> kwoty</w:t>
            </w:r>
            <w:r>
              <w:rPr>
                <w:rFonts w:ascii="Tahoma" w:cs="Tahoma" w:eastAsia="Tahoma" w:hAnsi="Tahoma"/>
                <w:sz w:val="16"/>
                <w:szCs w:val="16"/>
                <w:color w:val="auto"/>
                <w:w w:val="99"/>
              </w:rPr>
              <w:t xml:space="preserve"> przypadających</w:t>
            </w:r>
            <w:r>
              <w:rPr>
                <w:rFonts w:ascii="Tahoma" w:cs="Tahoma" w:eastAsia="Tahoma" w:hAnsi="Tahoma"/>
                <w:sz w:val="16"/>
                <w:szCs w:val="16"/>
                <w:color w:val="auto"/>
                <w:w w:val="99"/>
              </w:rPr>
              <w:t xml:space="preserve"> w danym roku</w:t>
            </w:r>
            <w:r>
              <w:rPr>
                <w:rFonts w:ascii="Tahoma" w:cs="Tahoma" w:eastAsia="Tahoma" w:hAnsi="Tahoma"/>
                <w:sz w:val="16"/>
                <w:szCs w:val="16"/>
                <w:color w:val="auto"/>
                <w:w w:val="99"/>
              </w:rPr>
              <w:t xml:space="preserve"> zobowiązań</w:t>
            </w:r>
          </w:p>
        </w:tc>
        <w:tc>
          <w:tcPr>
            <w:tcW w:w="4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Dopuszczalny</w:t>
            </w: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 xml:space="preserve"> wskaźnik spłaty zobowiązań wynikający</w:t>
            </w: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 xml:space="preserve"> z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3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0"/>
                <w:szCs w:val="20"/>
                <w:color w:val="auto"/>
              </w:rPr>
              <w:t>Lata</w:t>
            </w: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  <w:w w:val="99"/>
              </w:rPr>
              <w:t>wraz z wydatkami</w:t>
            </w:r>
            <w:r>
              <w:rPr>
                <w:rFonts w:ascii="Tahoma" w:cs="Tahoma" w:eastAsia="Tahoma" w:hAnsi="Tahoma"/>
                <w:sz w:val="16"/>
                <w:szCs w:val="16"/>
                <w:color w:val="auto"/>
                <w:w w:val="99"/>
              </w:rPr>
              <w:t xml:space="preserve"> bieżącymi</w:t>
            </w:r>
            <w:r>
              <w:rPr>
                <w:rFonts w:ascii="Tahoma" w:cs="Tahoma" w:eastAsia="Tahoma" w:hAnsi="Tahoma"/>
                <w:sz w:val="16"/>
                <w:szCs w:val="16"/>
                <w:color w:val="auto"/>
                <w:w w:val="99"/>
              </w:rPr>
              <w:t xml:space="preserve"> na</w:t>
            </w:r>
            <w:r>
              <w:rPr>
                <w:rFonts w:ascii="Tahoma" w:cs="Tahoma" w:eastAsia="Tahoma" w:hAnsi="Tahoma"/>
                <w:sz w:val="16"/>
                <w:szCs w:val="16"/>
                <w:color w:val="auto"/>
                <w:w w:val="99"/>
              </w:rPr>
              <w:t xml:space="preserve"> obsługę długu</w:t>
            </w:r>
            <w:r>
              <w:rPr>
                <w:rFonts w:ascii="Tahoma" w:cs="Tahoma" w:eastAsia="Tahoma" w:hAnsi="Tahoma"/>
                <w:sz w:val="16"/>
                <w:szCs w:val="16"/>
                <w:color w:val="auto"/>
                <w:w w:val="99"/>
              </w:rPr>
              <w:t xml:space="preserve"> do planowanych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art. 243 ustawy po</w:t>
            </w: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 xml:space="preserve"> uwzględnieniu</w:t>
            </w: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 xml:space="preserve"> ustawowych</w:t>
            </w: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 xml:space="preserve"> wyłączeń,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7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  <w:w w:val="99"/>
              </w:rPr>
              <w:t>dochodów</w:t>
            </w:r>
            <w:r>
              <w:rPr>
                <w:rFonts w:ascii="Tahoma" w:cs="Tahoma" w:eastAsia="Tahoma" w:hAnsi="Tahoma"/>
                <w:sz w:val="16"/>
                <w:szCs w:val="16"/>
                <w:color w:val="auto"/>
                <w:w w:val="99"/>
              </w:rPr>
              <w:t xml:space="preserve"> bieżących,</w:t>
            </w:r>
            <w:r>
              <w:rPr>
                <w:rFonts w:ascii="Tahoma" w:cs="Tahoma" w:eastAsia="Tahoma" w:hAnsi="Tahoma"/>
                <w:sz w:val="16"/>
                <w:szCs w:val="16"/>
                <w:color w:val="auto"/>
                <w:w w:val="99"/>
              </w:rPr>
              <w:t xml:space="preserve"> o której mowa w art. 243 ust. 1 ustawy (po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  <w:w w:val="99"/>
              </w:rPr>
              <w:t>obliczony w oparciu o plan trzech</w:t>
            </w:r>
            <w:r>
              <w:rPr>
                <w:rFonts w:ascii="Tahoma" w:cs="Tahoma" w:eastAsia="Tahoma" w:hAnsi="Tahoma"/>
                <w:sz w:val="16"/>
                <w:szCs w:val="16"/>
                <w:color w:val="auto"/>
                <w:w w:val="99"/>
              </w:rPr>
              <w:t xml:space="preserve"> kwartałów</w:t>
            </w:r>
            <w:r>
              <w:rPr>
                <w:rFonts w:ascii="Tahoma" w:cs="Tahoma" w:eastAsia="Tahoma" w:hAnsi="Tahoma"/>
                <w:sz w:val="16"/>
                <w:szCs w:val="16"/>
                <w:color w:val="auto"/>
                <w:w w:val="99"/>
              </w:rPr>
              <w:t xml:space="preserve"> roku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0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uwzględnieniu zobowiązań związku współtworzonego</w:t>
            </w: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 xml:space="preserve"> przez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41"/>
              <w:spacing w:after="0" w:line="190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>poprzedzającego</w:t>
            </w: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 xml:space="preserve"> pierwszy rok prognozy</w:t>
            </w:r>
            <w:r>
              <w:rPr>
                <w:rFonts w:ascii="Tahoma" w:cs="Tahoma" w:eastAsia="Tahoma" w:hAnsi="Tahoma"/>
                <w:sz w:val="16"/>
                <w:szCs w:val="16"/>
                <w:color w:val="auto"/>
              </w:rPr>
              <w:t xml:space="preserve"> (wskaźnik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3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  <w:w w:val="99"/>
              </w:rPr>
              <w:t>jednostkę samorządu</w:t>
            </w:r>
            <w:r>
              <w:rPr>
                <w:rFonts w:ascii="Tahoma" w:cs="Tahoma" w:eastAsia="Tahoma" w:hAnsi="Tahoma"/>
                <w:sz w:val="16"/>
                <w:szCs w:val="16"/>
                <w:color w:val="auto"/>
                <w:w w:val="99"/>
              </w:rPr>
              <w:t xml:space="preserve"> terytorialnego oraz po</w:t>
            </w:r>
            <w:r>
              <w:rPr>
                <w:rFonts w:ascii="Tahoma" w:cs="Tahoma" w:eastAsia="Tahoma" w:hAnsi="Tahoma"/>
                <w:sz w:val="16"/>
                <w:szCs w:val="16"/>
                <w:color w:val="auto"/>
                <w:w w:val="99"/>
              </w:rPr>
              <w:t xml:space="preserve"> uwzględnieniu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  <w:w w:val="99"/>
              </w:rPr>
              <w:t>ustalony w oparciu o</w:t>
            </w:r>
            <w:r>
              <w:rPr>
                <w:rFonts w:ascii="Tahoma" w:cs="Tahoma" w:eastAsia="Tahoma" w:hAnsi="Tahoma"/>
                <w:sz w:val="16"/>
                <w:szCs w:val="16"/>
                <w:color w:val="auto"/>
                <w:w w:val="99"/>
              </w:rPr>
              <w:t xml:space="preserve"> średnią arytmetyczną</w:t>
            </w:r>
            <w:r>
              <w:rPr>
                <w:rFonts w:ascii="Tahoma" w:cs="Tahoma" w:eastAsia="Tahoma" w:hAnsi="Tahoma"/>
                <w:sz w:val="16"/>
                <w:szCs w:val="16"/>
                <w:color w:val="auto"/>
                <w:w w:val="99"/>
              </w:rPr>
              <w:t xml:space="preserve"> z poprzednich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7"/>
        </w:trPr>
        <w:tc>
          <w:tcPr>
            <w:tcW w:w="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  <w:w w:val="99"/>
              </w:rPr>
              <w:t>ustawowych</w:t>
            </w:r>
            <w:r>
              <w:rPr>
                <w:rFonts w:ascii="Tahoma" w:cs="Tahoma" w:eastAsia="Tahoma" w:hAnsi="Tahoma"/>
                <w:sz w:val="16"/>
                <w:szCs w:val="16"/>
                <w:color w:val="auto"/>
                <w:w w:val="99"/>
              </w:rPr>
              <w:t xml:space="preserve"> wyłączeń przypadających</w:t>
            </w:r>
            <w:r>
              <w:rPr>
                <w:rFonts w:ascii="Tahoma" w:cs="Tahoma" w:eastAsia="Tahoma" w:hAnsi="Tahoma"/>
                <w:sz w:val="16"/>
                <w:szCs w:val="16"/>
                <w:color w:val="auto"/>
                <w:w w:val="99"/>
              </w:rPr>
              <w:t xml:space="preserve"> na dany rok) w %</w:t>
            </w: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16"/>
                <w:szCs w:val="16"/>
                <w:color w:val="auto"/>
                <w:w w:val="98"/>
              </w:rPr>
              <w:t>lat) w %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9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2"/>
                <w:szCs w:val="22"/>
                <w:color w:val="auto"/>
              </w:rPr>
              <w:t>2022</w:t>
            </w: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9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2"/>
                <w:szCs w:val="22"/>
                <w:color w:val="auto"/>
                <w:w w:val="98"/>
              </w:rPr>
              <w:t>6,30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641"/>
              <w:spacing w:after="0" w:line="249" w:lineRule="exact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2"/>
                <w:szCs w:val="22"/>
                <w:color w:val="auto"/>
              </w:rPr>
              <w:t>8,99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2"/>
                <w:szCs w:val="22"/>
                <w:color w:val="auto"/>
              </w:rPr>
              <w:t>2023</w:t>
            </w: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2"/>
                <w:szCs w:val="22"/>
                <w:color w:val="auto"/>
                <w:w w:val="98"/>
              </w:rPr>
              <w:t>7,40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6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2"/>
                <w:szCs w:val="22"/>
                <w:color w:val="auto"/>
              </w:rPr>
              <w:t>7,74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2"/>
                <w:szCs w:val="22"/>
                <w:color w:val="auto"/>
              </w:rPr>
              <w:t>2024</w:t>
            </w: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2"/>
                <w:szCs w:val="22"/>
                <w:color w:val="auto"/>
                <w:w w:val="98"/>
              </w:rPr>
              <w:t>8,85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6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2"/>
                <w:szCs w:val="22"/>
                <w:color w:val="auto"/>
              </w:rPr>
              <w:t>10,26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2"/>
                <w:szCs w:val="22"/>
                <w:color w:val="auto"/>
              </w:rPr>
              <w:t>2025</w:t>
            </w: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2"/>
                <w:szCs w:val="22"/>
                <w:color w:val="auto"/>
                <w:w w:val="98"/>
              </w:rPr>
              <w:t>8,52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6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2"/>
                <w:szCs w:val="22"/>
                <w:color w:val="auto"/>
              </w:rPr>
              <w:t>14,38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2"/>
                <w:szCs w:val="22"/>
                <w:color w:val="auto"/>
              </w:rPr>
              <w:t>2026</w:t>
            </w: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2"/>
                <w:szCs w:val="22"/>
                <w:color w:val="auto"/>
                <w:w w:val="98"/>
              </w:rPr>
              <w:t>8,23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6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2"/>
                <w:szCs w:val="22"/>
                <w:color w:val="auto"/>
              </w:rPr>
              <w:t>11,90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2"/>
                <w:szCs w:val="22"/>
                <w:color w:val="auto"/>
              </w:rPr>
              <w:t>2027</w:t>
            </w: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2"/>
                <w:szCs w:val="22"/>
                <w:color w:val="auto"/>
                <w:w w:val="98"/>
              </w:rPr>
              <w:t>6,46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6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2"/>
                <w:szCs w:val="22"/>
                <w:color w:val="auto"/>
              </w:rPr>
              <w:t>12,21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2"/>
                <w:szCs w:val="22"/>
                <w:color w:val="auto"/>
              </w:rPr>
              <w:t>2028</w:t>
            </w: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2"/>
                <w:szCs w:val="22"/>
                <w:color w:val="auto"/>
                <w:w w:val="98"/>
              </w:rPr>
              <w:t>5,36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6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2"/>
                <w:szCs w:val="22"/>
                <w:color w:val="auto"/>
              </w:rPr>
              <w:t>12,07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2"/>
                <w:szCs w:val="22"/>
                <w:color w:val="auto"/>
              </w:rPr>
              <w:t>2029</w:t>
            </w: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2"/>
                <w:szCs w:val="22"/>
                <w:color w:val="auto"/>
                <w:w w:val="98"/>
              </w:rPr>
              <w:t>4,06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6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2"/>
                <w:szCs w:val="22"/>
                <w:color w:val="auto"/>
              </w:rPr>
              <w:t>12,96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2"/>
                <w:szCs w:val="22"/>
                <w:color w:val="auto"/>
              </w:rPr>
              <w:t>2030</w:t>
            </w: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2"/>
                <w:szCs w:val="22"/>
                <w:color w:val="auto"/>
                <w:w w:val="98"/>
              </w:rPr>
              <w:t>3,70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6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2"/>
                <w:szCs w:val="22"/>
                <w:color w:val="auto"/>
              </w:rPr>
              <w:t>12,95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2"/>
                <w:szCs w:val="22"/>
                <w:color w:val="auto"/>
              </w:rPr>
              <w:t>2031</w:t>
            </w: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2"/>
                <w:szCs w:val="22"/>
                <w:color w:val="auto"/>
                <w:w w:val="98"/>
              </w:rPr>
              <w:t>4,26</w:t>
            </w:r>
          </w:p>
        </w:tc>
        <w:tc>
          <w:tcPr>
            <w:tcW w:w="42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6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2"/>
                <w:szCs w:val="22"/>
                <w:color w:val="auto"/>
              </w:rPr>
              <w:t>11,25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2"/>
                <w:szCs w:val="22"/>
                <w:color w:val="auto"/>
              </w:rPr>
              <w:t>2032</w:t>
            </w:r>
          </w:p>
        </w:tc>
        <w:tc>
          <w:tcPr>
            <w:tcW w:w="4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2"/>
                <w:szCs w:val="22"/>
                <w:color w:val="auto"/>
                <w:w w:val="98"/>
              </w:rPr>
              <w:t>3,10</w:t>
            </w:r>
          </w:p>
        </w:tc>
        <w:tc>
          <w:tcPr>
            <w:tcW w:w="4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ahoma" w:cs="Tahoma" w:eastAsia="Tahoma" w:hAnsi="Tahoma"/>
                <w:sz w:val="22"/>
                <w:szCs w:val="22"/>
                <w:color w:val="auto"/>
              </w:rPr>
              <w:t>9,99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2" w:lineRule="exact"/>
        <w:rPr>
          <w:sz w:val="20"/>
          <w:szCs w:val="20"/>
          <w:color w:val="auto"/>
        </w:rPr>
      </w:pPr>
    </w:p>
    <w:p>
      <w:pPr>
        <w:jc w:val="both"/>
        <w:ind w:left="60" w:right="40" w:firstLine="709"/>
        <w:spacing w:after="0" w:line="376" w:lineRule="auto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color w:val="auto"/>
        </w:rPr>
        <w:t>Z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wartości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wykazanych w projekcie wieloletniej prognozy finansowej Gminy wynika, </w:t>
      </w:r>
      <w:r>
        <w:rPr>
          <w:rFonts w:ascii="Tahoma" w:cs="Tahoma" w:eastAsia="Tahoma" w:hAnsi="Tahoma"/>
          <w:sz w:val="24"/>
          <w:szCs w:val="24"/>
          <w:color w:val="auto"/>
        </w:rPr>
        <w:t>że obciążenie budżetu spłatami zaciągniętych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i planowanych do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zaciągnięcia zobowiązań długoterminowych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w poszczególnych latach, nie przekracza dopuszczalnego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wskaźnika spłat zobowiązań określonego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w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powołanym powyżej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przepisie prawa.</w:t>
      </w:r>
    </w:p>
    <w:p>
      <w:pPr>
        <w:spacing w:after="0" w:line="163" w:lineRule="exact"/>
        <w:rPr>
          <w:sz w:val="20"/>
          <w:szCs w:val="20"/>
          <w:color w:val="auto"/>
        </w:rPr>
      </w:pPr>
    </w:p>
    <w:p>
      <w:pPr>
        <w:jc w:val="both"/>
        <w:ind w:left="60" w:right="40" w:firstLine="708"/>
        <w:spacing w:after="0" w:line="364" w:lineRule="auto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color w:val="auto"/>
        </w:rPr>
        <w:t>Skład Orzekający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informuje,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że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na mocy ustawy z dnia 14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października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2021r. o zmianie ustawy o dochodach jednostek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samorządu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terytorialnego oraz niektórych innych ustaw (Dz. U. z 2021 roku, poz. 1927) znowelizowana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została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ustawa o zmianie ustawy z dnia 14 grudnia 2018 roku o finansach publicznych oraz niektórych innych ustaw (Dz. U. z 2018 r. poz. 2500). W art. 9 tej ustawy postanowiono: </w:t>
      </w:r>
      <w:r>
        <w:rPr>
          <w:rFonts w:ascii="Tahoma" w:cs="Tahoma" w:eastAsia="Tahoma" w:hAnsi="Tahoma"/>
          <w:sz w:val="24"/>
          <w:szCs w:val="24"/>
          <w:i w:val="1"/>
          <w:iCs w:val="1"/>
          <w:color w:val="auto"/>
        </w:rPr>
        <w:t>Ustalana na lata 2022–2025 relacja</w:t>
      </w:r>
      <w:r>
        <w:rPr>
          <w:rFonts w:ascii="Tahoma" w:cs="Tahoma" w:eastAsia="Tahoma" w:hAnsi="Tahoma"/>
          <w:sz w:val="24"/>
          <w:szCs w:val="24"/>
          <w:i w:val="1"/>
          <w:iCs w:val="1"/>
          <w:color w:val="auto"/>
        </w:rPr>
        <w:t xml:space="preserve"> łącznej</w:t>
      </w:r>
      <w:r>
        <w:rPr>
          <w:rFonts w:ascii="Tahoma" w:cs="Tahoma" w:eastAsia="Tahoma" w:hAnsi="Tahoma"/>
          <w:sz w:val="24"/>
          <w:szCs w:val="24"/>
          <w:i w:val="1"/>
          <w:iCs w:val="1"/>
          <w:color w:val="auto"/>
        </w:rPr>
        <w:t xml:space="preserve"> kwoty</w:t>
      </w:r>
      <w:r>
        <w:rPr>
          <w:rFonts w:ascii="Tahoma" w:cs="Tahoma" w:eastAsia="Tahoma" w:hAnsi="Tahoma"/>
          <w:sz w:val="24"/>
          <w:szCs w:val="24"/>
          <w:i w:val="1"/>
          <w:iCs w:val="1"/>
          <w:color w:val="auto"/>
        </w:rPr>
        <w:t xml:space="preserve"> przypadających</w:t>
      </w:r>
      <w:r>
        <w:rPr>
          <w:rFonts w:ascii="Tahoma" w:cs="Tahoma" w:eastAsia="Tahoma" w:hAnsi="Tahoma"/>
          <w:sz w:val="24"/>
          <w:szCs w:val="24"/>
          <w:i w:val="1"/>
          <w:iCs w:val="1"/>
          <w:color w:val="auto"/>
        </w:rPr>
        <w:t xml:space="preserve"> w danym roku</w:t>
      </w:r>
      <w:r>
        <w:rPr>
          <w:rFonts w:ascii="Tahoma" w:cs="Tahoma" w:eastAsia="Tahoma" w:hAnsi="Tahoma"/>
          <w:sz w:val="24"/>
          <w:szCs w:val="24"/>
          <w:i w:val="1"/>
          <w:iCs w:val="1"/>
          <w:color w:val="auto"/>
        </w:rPr>
        <w:t xml:space="preserve"> budżetowym spłat</w:t>
      </w:r>
      <w:r>
        <w:rPr>
          <w:rFonts w:ascii="Tahoma" w:cs="Tahoma" w:eastAsia="Tahoma" w:hAnsi="Tahoma"/>
          <w:sz w:val="24"/>
          <w:szCs w:val="24"/>
          <w:i w:val="1"/>
          <w:iCs w:val="1"/>
          <w:color w:val="auto"/>
        </w:rPr>
        <w:t xml:space="preserve"> i wykupów</w:t>
      </w:r>
      <w:r>
        <w:rPr>
          <w:rFonts w:ascii="Tahoma" w:cs="Tahoma" w:eastAsia="Tahoma" w:hAnsi="Tahoma"/>
          <w:sz w:val="24"/>
          <w:szCs w:val="24"/>
          <w:i w:val="1"/>
          <w:iCs w:val="1"/>
          <w:color w:val="auto"/>
        </w:rPr>
        <w:t xml:space="preserve"> określonych</w:t>
      </w:r>
      <w:r>
        <w:rPr>
          <w:rFonts w:ascii="Tahoma" w:cs="Tahoma" w:eastAsia="Tahoma" w:hAnsi="Tahoma"/>
          <w:sz w:val="24"/>
          <w:szCs w:val="24"/>
          <w:i w:val="1"/>
          <w:iCs w:val="1"/>
          <w:color w:val="auto"/>
        </w:rPr>
        <w:t xml:space="preserve"> w art. 243 ust. 1 ustawy zmienianej w art. 1, w brzmieniu nadanym</w:t>
      </w:r>
      <w:r>
        <w:rPr>
          <w:rFonts w:ascii="Tahoma" w:cs="Tahoma" w:eastAsia="Tahoma" w:hAnsi="Tahoma"/>
          <w:sz w:val="24"/>
          <w:szCs w:val="24"/>
          <w:i w:val="1"/>
          <w:iCs w:val="1"/>
          <w:color w:val="auto"/>
        </w:rPr>
        <w:t xml:space="preserve"> niniejszą ustawą,</w:t>
      </w:r>
      <w:r>
        <w:rPr>
          <w:rFonts w:ascii="Tahoma" w:cs="Tahoma" w:eastAsia="Tahoma" w:hAnsi="Tahoma"/>
          <w:sz w:val="24"/>
          <w:szCs w:val="24"/>
          <w:i w:val="1"/>
          <w:iCs w:val="1"/>
          <w:color w:val="auto"/>
        </w:rPr>
        <w:t xml:space="preserve"> do planowanych dochodów</w:t>
      </w:r>
      <w:r>
        <w:rPr>
          <w:rFonts w:ascii="Tahoma" w:cs="Tahoma" w:eastAsia="Tahoma" w:hAnsi="Tahoma"/>
          <w:sz w:val="24"/>
          <w:szCs w:val="24"/>
          <w:i w:val="1"/>
          <w:iCs w:val="1"/>
          <w:color w:val="auto"/>
        </w:rPr>
        <w:t xml:space="preserve"> bieżących budżetu</w:t>
      </w:r>
      <w:r>
        <w:rPr>
          <w:rFonts w:ascii="Tahoma" w:cs="Tahoma" w:eastAsia="Tahoma" w:hAnsi="Tahoma"/>
          <w:sz w:val="24"/>
          <w:szCs w:val="24"/>
          <w:i w:val="1"/>
          <w:iCs w:val="1"/>
          <w:color w:val="auto"/>
        </w:rPr>
        <w:t xml:space="preserve"> nie</w:t>
      </w:r>
      <w:r>
        <w:rPr>
          <w:rFonts w:ascii="Tahoma" w:cs="Tahoma" w:eastAsia="Tahoma" w:hAnsi="Tahoma"/>
          <w:sz w:val="24"/>
          <w:szCs w:val="24"/>
          <w:i w:val="1"/>
          <w:iCs w:val="1"/>
          <w:color w:val="auto"/>
        </w:rPr>
        <w:t xml:space="preserve"> może przekroczyć średniej</w:t>
      </w:r>
      <w:r>
        <w:rPr>
          <w:rFonts w:ascii="Tahoma" w:cs="Tahoma" w:eastAsia="Tahoma" w:hAnsi="Tahoma"/>
          <w:sz w:val="24"/>
          <w:szCs w:val="24"/>
          <w:i w:val="1"/>
          <w:iCs w:val="1"/>
          <w:color w:val="auto"/>
        </w:rPr>
        <w:t xml:space="preserve"> arytmetycznej z obliczonych dla ostatnich trzech albo siedmiu lat relacji dochodów</w:t>
      </w:r>
      <w:r>
        <w:rPr>
          <w:rFonts w:ascii="Tahoma" w:cs="Tahoma" w:eastAsia="Tahoma" w:hAnsi="Tahoma"/>
          <w:sz w:val="24"/>
          <w:szCs w:val="24"/>
          <w:i w:val="1"/>
          <w:iCs w:val="1"/>
          <w:color w:val="auto"/>
        </w:rPr>
        <w:t xml:space="preserve"> bieżących powiększonych</w:t>
      </w:r>
      <w:r>
        <w:rPr>
          <w:rFonts w:ascii="Tahoma" w:cs="Tahoma" w:eastAsia="Tahoma" w:hAnsi="Tahoma"/>
          <w:sz w:val="24"/>
          <w:szCs w:val="24"/>
          <w:i w:val="1"/>
          <w:iCs w:val="1"/>
          <w:color w:val="auto"/>
        </w:rPr>
        <w:t xml:space="preserve"> o dochody ze</w:t>
      </w:r>
      <w:r>
        <w:rPr>
          <w:rFonts w:ascii="Tahoma" w:cs="Tahoma" w:eastAsia="Tahoma" w:hAnsi="Tahoma"/>
          <w:sz w:val="24"/>
          <w:szCs w:val="24"/>
          <w:i w:val="1"/>
          <w:iCs w:val="1"/>
          <w:color w:val="auto"/>
        </w:rPr>
        <w:t xml:space="preserve"> sprzedaży majątku</w:t>
      </w:r>
      <w:r>
        <w:rPr>
          <w:rFonts w:ascii="Tahoma" w:cs="Tahoma" w:eastAsia="Tahoma" w:hAnsi="Tahoma"/>
          <w:sz w:val="24"/>
          <w:szCs w:val="24"/>
          <w:i w:val="1"/>
          <w:iCs w:val="1"/>
          <w:color w:val="auto"/>
        </w:rPr>
        <w:t xml:space="preserve"> oraz pomniejszonych o wydatki</w:t>
      </w:r>
      <w:r>
        <w:rPr>
          <w:rFonts w:ascii="Tahoma" w:cs="Tahoma" w:eastAsia="Tahoma" w:hAnsi="Tahoma"/>
          <w:sz w:val="24"/>
          <w:szCs w:val="24"/>
          <w:i w:val="1"/>
          <w:iCs w:val="1"/>
          <w:color w:val="auto"/>
        </w:rPr>
        <w:t xml:space="preserve"> bieżące</w:t>
      </w:r>
      <w:r>
        <w:rPr>
          <w:rFonts w:ascii="Tahoma" w:cs="Tahoma" w:eastAsia="Tahoma" w:hAnsi="Tahoma"/>
          <w:sz w:val="24"/>
          <w:szCs w:val="24"/>
          <w:i w:val="1"/>
          <w:iCs w:val="1"/>
          <w:color w:val="auto"/>
        </w:rPr>
        <w:t xml:space="preserve"> do dochodów</w:t>
      </w:r>
      <w:r>
        <w:rPr>
          <w:rFonts w:ascii="Tahoma" w:cs="Tahoma" w:eastAsia="Tahoma" w:hAnsi="Tahoma"/>
          <w:sz w:val="24"/>
          <w:szCs w:val="24"/>
          <w:i w:val="1"/>
          <w:iCs w:val="1"/>
          <w:color w:val="auto"/>
        </w:rPr>
        <w:t xml:space="preserve"> bieżących budżetu.</w:t>
      </w:r>
      <w:r>
        <w:rPr>
          <w:rFonts w:ascii="Tahoma" w:cs="Tahoma" w:eastAsia="Tahoma" w:hAnsi="Tahoma"/>
          <w:sz w:val="24"/>
          <w:szCs w:val="24"/>
          <w:i w:val="1"/>
          <w:iCs w:val="1"/>
          <w:color w:val="auto"/>
        </w:rPr>
        <w:t xml:space="preserve"> Wyboru</w:t>
      </w:r>
      <w:r>
        <w:rPr>
          <w:rFonts w:ascii="Tahoma" w:cs="Tahoma" w:eastAsia="Tahoma" w:hAnsi="Tahoma"/>
          <w:sz w:val="24"/>
          <w:szCs w:val="24"/>
          <w:i w:val="1"/>
          <w:iCs w:val="1"/>
          <w:color w:val="auto"/>
        </w:rPr>
        <w:t xml:space="preserve"> długości</w:t>
      </w:r>
      <w:r>
        <w:rPr>
          <w:rFonts w:ascii="Tahoma" w:cs="Tahoma" w:eastAsia="Tahoma" w:hAnsi="Tahoma"/>
          <w:sz w:val="24"/>
          <w:szCs w:val="24"/>
          <w:i w:val="1"/>
          <w:iCs w:val="1"/>
          <w:color w:val="auto"/>
        </w:rPr>
        <w:t xml:space="preserve"> okresu stosowanego do wyliczenia relacji dokonuje organ wykonawczy jednostki</w:t>
      </w:r>
      <w:r>
        <w:rPr>
          <w:rFonts w:ascii="Tahoma" w:cs="Tahoma" w:eastAsia="Tahoma" w:hAnsi="Tahoma"/>
          <w:sz w:val="24"/>
          <w:szCs w:val="24"/>
          <w:i w:val="1"/>
          <w:iCs w:val="1"/>
          <w:color w:val="auto"/>
        </w:rPr>
        <w:t xml:space="preserve"> samorządu</w:t>
      </w:r>
      <w:r>
        <w:rPr>
          <w:rFonts w:ascii="Tahoma" w:cs="Tahoma" w:eastAsia="Tahoma" w:hAnsi="Tahoma"/>
          <w:sz w:val="24"/>
          <w:szCs w:val="24"/>
          <w:i w:val="1"/>
          <w:iCs w:val="1"/>
          <w:color w:val="auto"/>
        </w:rPr>
        <w:t xml:space="preserve"> terytorialnego do dnia 31 grudnia 2021 r. i informuje o wyborze</w:t>
      </w:r>
      <w:r>
        <w:rPr>
          <w:rFonts w:ascii="Tahoma" w:cs="Tahoma" w:eastAsia="Tahoma" w:hAnsi="Tahoma"/>
          <w:sz w:val="24"/>
          <w:szCs w:val="24"/>
          <w:i w:val="1"/>
          <w:iCs w:val="1"/>
          <w:color w:val="auto"/>
        </w:rPr>
        <w:t xml:space="preserve"> właściwą regionalną izbę obrachunkową</w:t>
      </w:r>
    </w:p>
    <w:p>
      <w:pPr>
        <w:sectPr>
          <w:pgSz w:w="11900" w:h="16840" w:orient="portrait"/>
          <w:cols w:equalWidth="0" w:num="1">
            <w:col w:w="9740"/>
          </w:cols>
          <w:pgMar w:left="1080" w:top="690" w:right="1087" w:bottom="507" w:gutter="0" w:footer="0" w:header="0"/>
        </w:sectPr>
      </w:pPr>
    </w:p>
    <w:bookmarkStart w:id="2" w:name="page3"/>
    <w:bookmarkEnd w:id="2"/>
    <w:p>
      <w:pPr>
        <w:ind w:left="9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3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jc w:val="both"/>
        <w:spacing w:after="0" w:line="407" w:lineRule="auto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i w:val="1"/>
          <w:iCs w:val="1"/>
          <w:color w:val="auto"/>
        </w:rPr>
        <w:t>oraz organ</w:t>
      </w:r>
      <w:r>
        <w:rPr>
          <w:rFonts w:ascii="Tahoma" w:cs="Tahoma" w:eastAsia="Tahoma" w:hAnsi="Tahoma"/>
          <w:sz w:val="24"/>
          <w:szCs w:val="24"/>
          <w:i w:val="1"/>
          <w:iCs w:val="1"/>
          <w:color w:val="auto"/>
        </w:rPr>
        <w:t xml:space="preserve"> stanowiący</w:t>
      </w:r>
      <w:r>
        <w:rPr>
          <w:rFonts w:ascii="Tahoma" w:cs="Tahoma" w:eastAsia="Tahoma" w:hAnsi="Tahoma"/>
          <w:sz w:val="24"/>
          <w:szCs w:val="24"/>
          <w:i w:val="1"/>
          <w:iCs w:val="1"/>
          <w:color w:val="auto"/>
        </w:rPr>
        <w:t xml:space="preserve"> tej jednostki</w:t>
      </w:r>
      <w:r>
        <w:rPr>
          <w:rFonts w:ascii="Tahoma" w:cs="Tahoma" w:eastAsia="Tahoma" w:hAnsi="Tahoma"/>
          <w:sz w:val="24"/>
          <w:szCs w:val="24"/>
          <w:color w:val="auto"/>
        </w:rPr>
        <w:t>.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Skład Orzekający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wskazuje zatem na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konieczność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wykonania przez organ wykonawczy jednostki dyspozycji zawartej w ww. przepisie prawa.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jc w:val="both"/>
        <w:ind w:firstLine="709"/>
        <w:spacing w:after="0" w:line="372" w:lineRule="auto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color w:val="auto"/>
        </w:rPr>
        <w:t>Stosownie do art. 230 ust. 3 w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związku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z art. 246 ust. 2 ustawy z dnia 27 sierpnia 2009 roku o finansach publicznych niniejsza opinia podlega publikacji przez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jednostkę samorządu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terytorialnego w terminie 7 dni od dnia jej otrzymania na zasadach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określonych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w ustawie z dnia 6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września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2001 roku o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dostępie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do informacji publicznej (tekst jednolity z 2020 roku, poz. 2176 ze zmianami).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jc w:val="both"/>
        <w:ind w:firstLine="567"/>
        <w:spacing w:after="0" w:line="408" w:lineRule="auto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4"/>
          <w:szCs w:val="24"/>
          <w:color w:val="auto"/>
        </w:rPr>
        <w:t>Od niniejszej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uchwały służy odwołanie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do Kolegium Regionalnej Izby Obrachunkowej w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Łodzi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w terminie 14 dni od dnia</w:t>
      </w:r>
      <w:r>
        <w:rPr>
          <w:rFonts w:ascii="Tahoma" w:cs="Tahoma" w:eastAsia="Tahoma" w:hAnsi="Tahoma"/>
          <w:sz w:val="24"/>
          <w:szCs w:val="24"/>
          <w:color w:val="auto"/>
        </w:rPr>
        <w:t xml:space="preserve"> doręczenia uchwały.</w:t>
      </w:r>
    </w:p>
    <w:sectPr>
      <w:pgSz w:w="11900" w:h="16840" w:orient="portrait"/>
      <w:cols w:equalWidth="0" w:num="1">
        <w:col w:w="9640"/>
      </w:cols>
      <w:pgMar w:left="1140" w:top="690" w:right="1127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400001FF" w:csb1="FFFF0000"/>
  </w:font>
  <w:font w:name="Tahoma">
    <w:panose1 w:val="020B0604030504040204"/>
    <w:charset w:val="EE"/>
    <w:family w:val="swiss"/>
    <w:pitch w:val="variable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webSettings" Target="webSettings.xml"/><Relationship Id="rId12" Type="http://schemas.openxmlformats.org/officeDocument/2006/relationships/image" Target="media/image1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2021-12-15T13:47:10Z</dcterms:created>
  <dcterms:modified xsi:type="dcterms:W3CDTF">2021-12-15T13:47:10Z</dcterms:modified>
</cp:coreProperties>
</file>