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E2CF" w14:textId="2BA125AA" w:rsidR="005071FF" w:rsidRPr="009A32AF" w:rsidRDefault="005071FF" w:rsidP="005071FF">
      <w:pPr>
        <w:spacing w:after="0"/>
        <w:jc w:val="center"/>
        <w:rPr>
          <w:rFonts w:ascii="Cambria" w:hAnsi="Cambria" w:cstheme="majorHAnsi"/>
          <w:b/>
        </w:rPr>
      </w:pPr>
      <w:r w:rsidRPr="009A32AF">
        <w:rPr>
          <w:rFonts w:ascii="Cambria" w:hAnsi="Cambria" w:cstheme="majorHAnsi"/>
          <w:b/>
        </w:rPr>
        <w:t xml:space="preserve">ZARZĄDZENIE nr </w:t>
      </w:r>
      <w:r w:rsidR="003259DD" w:rsidRPr="009A32AF">
        <w:rPr>
          <w:rFonts w:ascii="Cambria" w:hAnsi="Cambria" w:cstheme="majorHAnsi"/>
          <w:b/>
        </w:rPr>
        <w:t>4</w:t>
      </w:r>
      <w:r w:rsidR="004168B3">
        <w:rPr>
          <w:rFonts w:ascii="Cambria" w:hAnsi="Cambria" w:cstheme="majorHAnsi"/>
          <w:b/>
        </w:rPr>
        <w:t>1/</w:t>
      </w:r>
      <w:r w:rsidRPr="009A32AF">
        <w:rPr>
          <w:rFonts w:ascii="Cambria" w:hAnsi="Cambria" w:cstheme="majorHAnsi"/>
          <w:b/>
        </w:rPr>
        <w:t>2023</w:t>
      </w:r>
    </w:p>
    <w:p w14:paraId="46EA0F84" w14:textId="77777777" w:rsidR="005071FF" w:rsidRPr="009A32AF" w:rsidRDefault="005071FF" w:rsidP="005071FF">
      <w:pPr>
        <w:spacing w:after="0"/>
        <w:jc w:val="center"/>
        <w:rPr>
          <w:rFonts w:ascii="Cambria" w:hAnsi="Cambria" w:cstheme="majorHAnsi"/>
          <w:b/>
        </w:rPr>
      </w:pPr>
      <w:r w:rsidRPr="009A32AF">
        <w:rPr>
          <w:rFonts w:ascii="Cambria" w:hAnsi="Cambria" w:cstheme="majorHAnsi"/>
          <w:b/>
        </w:rPr>
        <w:t>WÓJTA GMINY SKOMLIN</w:t>
      </w:r>
    </w:p>
    <w:p w14:paraId="1C621F82" w14:textId="5469A851" w:rsidR="005071FF" w:rsidRPr="009A32AF" w:rsidRDefault="005071FF" w:rsidP="005071FF">
      <w:pPr>
        <w:spacing w:after="0"/>
        <w:jc w:val="center"/>
        <w:rPr>
          <w:rFonts w:ascii="Cambria" w:hAnsi="Cambria" w:cstheme="majorHAnsi"/>
          <w:b/>
          <w:color w:val="000000" w:themeColor="text1"/>
        </w:rPr>
      </w:pPr>
      <w:bookmarkStart w:id="0" w:name="_Hlk121145776"/>
      <w:r w:rsidRPr="009A32AF">
        <w:rPr>
          <w:rFonts w:ascii="Cambria" w:hAnsi="Cambria" w:cstheme="majorHAnsi"/>
          <w:b/>
          <w:color w:val="000000" w:themeColor="text1"/>
        </w:rPr>
        <w:t xml:space="preserve">z dnia 27 kwietnia 2023 </w:t>
      </w:r>
      <w:bookmarkEnd w:id="0"/>
      <w:r w:rsidRPr="009A32AF">
        <w:rPr>
          <w:rFonts w:ascii="Cambria" w:hAnsi="Cambria" w:cstheme="majorHAnsi"/>
          <w:b/>
          <w:color w:val="000000" w:themeColor="text1"/>
        </w:rPr>
        <w:t>roku</w:t>
      </w:r>
    </w:p>
    <w:p w14:paraId="7B5F8EEC" w14:textId="19ED4C88" w:rsidR="005071FF" w:rsidRPr="009A32AF" w:rsidRDefault="005071FF" w:rsidP="005071FF">
      <w:pPr>
        <w:spacing w:after="0"/>
        <w:jc w:val="center"/>
        <w:rPr>
          <w:rFonts w:ascii="Cambria" w:hAnsi="Cambria" w:cstheme="majorHAnsi"/>
          <w:b/>
        </w:rPr>
      </w:pPr>
      <w:r w:rsidRPr="009A32AF">
        <w:rPr>
          <w:rFonts w:ascii="Cambria" w:hAnsi="Cambria" w:cstheme="majorHAnsi"/>
          <w:b/>
        </w:rPr>
        <w:t xml:space="preserve">w sprawie ogłoszenia wykazu nieruchomości przeznaczonych do </w:t>
      </w:r>
      <w:r w:rsidR="004168B3">
        <w:rPr>
          <w:rFonts w:ascii="Cambria" w:hAnsi="Cambria" w:cstheme="majorHAnsi"/>
          <w:b/>
        </w:rPr>
        <w:t>wydzierżawiania</w:t>
      </w:r>
    </w:p>
    <w:p w14:paraId="1BFAE5A1" w14:textId="77777777" w:rsidR="005071FF" w:rsidRPr="009A32AF" w:rsidRDefault="005071FF" w:rsidP="005071FF">
      <w:pPr>
        <w:jc w:val="center"/>
        <w:rPr>
          <w:rFonts w:ascii="Cambria" w:hAnsi="Cambria" w:cstheme="majorHAnsi"/>
          <w:b/>
        </w:rPr>
      </w:pPr>
    </w:p>
    <w:p w14:paraId="7D7D4331" w14:textId="7FB3F856" w:rsidR="005071FF" w:rsidRPr="009A32AF" w:rsidRDefault="005071FF" w:rsidP="00C56A32">
      <w:pPr>
        <w:keepNext/>
        <w:spacing w:after="480"/>
        <w:ind w:firstLine="708"/>
        <w:jc w:val="both"/>
        <w:rPr>
          <w:rFonts w:ascii="Cambria" w:hAnsi="Cambria" w:cstheme="majorHAnsi"/>
          <w:color w:val="000000" w:themeColor="text1"/>
        </w:rPr>
      </w:pPr>
      <w:r w:rsidRPr="009A32AF">
        <w:rPr>
          <w:rFonts w:ascii="Cambria" w:hAnsi="Cambria" w:cstheme="majorHAnsi"/>
          <w:color w:val="000000" w:themeColor="text1"/>
        </w:rPr>
        <w:t>Na podstawie art. 30 ust. 1 i ust. 2 pkt 3 ustawy z dnia 8 marca 1990 r. o samorządzie gminnym (</w:t>
      </w:r>
      <w:proofErr w:type="spellStart"/>
      <w:r w:rsidRPr="009A32AF">
        <w:rPr>
          <w:rFonts w:ascii="Cambria" w:hAnsi="Cambria" w:cstheme="majorHAnsi"/>
          <w:color w:val="000000" w:themeColor="text1"/>
        </w:rPr>
        <w:t>t.j</w:t>
      </w:r>
      <w:proofErr w:type="spellEnd"/>
      <w:r w:rsidRPr="009A32AF">
        <w:rPr>
          <w:rFonts w:ascii="Cambria" w:hAnsi="Cambria" w:cstheme="majorHAnsi"/>
          <w:color w:val="000000" w:themeColor="text1"/>
        </w:rPr>
        <w:t xml:space="preserve">. Dz. U. z 2023 r. poz. 40, 572), art. 13 ust. 1, art. 25 ust. 1, art. 35 i art. 67 ust. 1 ustawy z dnia 21 sierpnia 1997 r. o gospodarce nieruchomościami </w:t>
      </w:r>
      <w:bookmarkStart w:id="1" w:name="_Hlk121145807"/>
      <w:r w:rsidRPr="009A32AF">
        <w:rPr>
          <w:rFonts w:ascii="Cambria" w:hAnsi="Cambria" w:cstheme="majorHAnsi"/>
          <w:color w:val="000000" w:themeColor="text1"/>
        </w:rPr>
        <w:t>(</w:t>
      </w:r>
      <w:proofErr w:type="spellStart"/>
      <w:r w:rsidR="00C56A32" w:rsidRPr="009A32AF">
        <w:rPr>
          <w:rFonts w:ascii="Cambria" w:hAnsi="Cambria" w:cstheme="majorHAnsi"/>
          <w:color w:val="000000" w:themeColor="text1"/>
        </w:rPr>
        <w:t>t.j</w:t>
      </w:r>
      <w:proofErr w:type="spellEnd"/>
      <w:r w:rsidR="00C56A32" w:rsidRPr="009A32AF">
        <w:rPr>
          <w:rFonts w:ascii="Cambria" w:hAnsi="Cambria" w:cstheme="majorHAnsi"/>
          <w:color w:val="000000" w:themeColor="text1"/>
        </w:rPr>
        <w:t>. Dz. U. z 2023 r. poz. 344</w:t>
      </w:r>
      <w:r w:rsidRPr="009A32AF">
        <w:rPr>
          <w:rFonts w:ascii="Cambria" w:hAnsi="Cambria" w:cstheme="majorHAnsi"/>
          <w:color w:val="000000" w:themeColor="text1"/>
        </w:rPr>
        <w:t>)</w:t>
      </w:r>
      <w:bookmarkEnd w:id="1"/>
      <w:r w:rsidRPr="009A32AF">
        <w:rPr>
          <w:rFonts w:ascii="Cambria" w:hAnsi="Cambria" w:cstheme="majorHAnsi"/>
          <w:color w:val="000000" w:themeColor="text1"/>
        </w:rPr>
        <w:t xml:space="preserve"> stosownie do § </w:t>
      </w:r>
      <w:r w:rsidR="004168B3">
        <w:rPr>
          <w:rFonts w:ascii="Cambria" w:hAnsi="Cambria" w:cstheme="majorHAnsi"/>
          <w:color w:val="000000" w:themeColor="text1"/>
        </w:rPr>
        <w:t>13</w:t>
      </w:r>
      <w:r w:rsidRPr="009A32AF">
        <w:rPr>
          <w:rFonts w:ascii="Cambria" w:hAnsi="Cambria" w:cstheme="majorHAnsi"/>
          <w:color w:val="000000" w:themeColor="text1"/>
        </w:rPr>
        <w:t xml:space="preserve"> uchwały Nr XV/92/2008 Rady Gminy Skomlin z dnia 17 marca 2008 r. w sprawie zasad nabycia, zbycia i obciążenia nieruchomości gruntowych oraz ich wydzierżawiania lub najmu na okres dłuższy niż trzy lata (Dz. Urz. Woj. </w:t>
      </w:r>
      <w:r w:rsidRPr="009A32AF">
        <w:rPr>
          <w:rStyle w:val="ng-binding"/>
          <w:rFonts w:ascii="Cambria" w:hAnsi="Cambria" w:cstheme="majorHAnsi"/>
          <w:color w:val="000000" w:themeColor="text1"/>
        </w:rPr>
        <w:t>Łódzkiego z 2008 r. nr 154 poz. 1511; z 2013 r. poz. 5071)</w:t>
      </w:r>
      <w:r w:rsidR="004168B3">
        <w:rPr>
          <w:rStyle w:val="ng-binding"/>
          <w:rFonts w:ascii="Cambria" w:hAnsi="Cambria" w:cstheme="majorHAnsi"/>
          <w:color w:val="000000" w:themeColor="text1"/>
        </w:rPr>
        <w:t xml:space="preserve"> oraz </w:t>
      </w:r>
      <w:r w:rsidRPr="009A32AF">
        <w:rPr>
          <w:rFonts w:ascii="Cambria" w:hAnsi="Cambria" w:cstheme="majorHAnsi"/>
          <w:color w:val="000000" w:themeColor="text1"/>
        </w:rPr>
        <w:t>§ 1 uchwały Nr XL</w:t>
      </w:r>
      <w:r w:rsidR="004168B3">
        <w:rPr>
          <w:rFonts w:ascii="Cambria" w:hAnsi="Cambria" w:cstheme="majorHAnsi"/>
          <w:color w:val="000000" w:themeColor="text1"/>
        </w:rPr>
        <w:t>V</w:t>
      </w:r>
      <w:r w:rsidR="00C87191" w:rsidRPr="009A32AF">
        <w:rPr>
          <w:rFonts w:ascii="Cambria" w:hAnsi="Cambria" w:cstheme="majorHAnsi"/>
          <w:color w:val="000000" w:themeColor="text1"/>
        </w:rPr>
        <w:t>I</w:t>
      </w:r>
      <w:r w:rsidRPr="009A32AF">
        <w:rPr>
          <w:rFonts w:ascii="Cambria" w:hAnsi="Cambria" w:cstheme="majorHAnsi"/>
          <w:color w:val="000000" w:themeColor="text1"/>
        </w:rPr>
        <w:t>I/</w:t>
      </w:r>
      <w:r w:rsidR="004168B3">
        <w:rPr>
          <w:rFonts w:ascii="Cambria" w:hAnsi="Cambria" w:cstheme="majorHAnsi"/>
          <w:color w:val="000000" w:themeColor="text1"/>
        </w:rPr>
        <w:t>281</w:t>
      </w:r>
      <w:r w:rsidRPr="009A32AF">
        <w:rPr>
          <w:rFonts w:ascii="Cambria" w:hAnsi="Cambria" w:cstheme="majorHAnsi"/>
          <w:color w:val="000000" w:themeColor="text1"/>
        </w:rPr>
        <w:t>/202</w:t>
      </w:r>
      <w:r w:rsidR="004168B3">
        <w:rPr>
          <w:rFonts w:ascii="Cambria" w:hAnsi="Cambria" w:cstheme="majorHAnsi"/>
          <w:color w:val="000000" w:themeColor="text1"/>
        </w:rPr>
        <w:t>3</w:t>
      </w:r>
      <w:r w:rsidRPr="009A32AF">
        <w:rPr>
          <w:rFonts w:ascii="Cambria" w:hAnsi="Cambria" w:cstheme="majorHAnsi"/>
          <w:color w:val="000000" w:themeColor="text1"/>
        </w:rPr>
        <w:t xml:space="preserve"> Rady Gminy Skomlin z dnia </w:t>
      </w:r>
      <w:r w:rsidR="004168B3">
        <w:rPr>
          <w:rFonts w:ascii="Cambria" w:hAnsi="Cambria" w:cstheme="majorHAnsi"/>
          <w:color w:val="000000" w:themeColor="text1"/>
        </w:rPr>
        <w:t>29 marca 2023</w:t>
      </w:r>
      <w:r w:rsidRPr="009A32AF">
        <w:rPr>
          <w:rFonts w:ascii="Cambria" w:hAnsi="Cambria" w:cstheme="majorHAnsi"/>
          <w:color w:val="000000" w:themeColor="text1"/>
        </w:rPr>
        <w:t xml:space="preserve"> r. w sprawie </w:t>
      </w:r>
      <w:r w:rsidR="004168B3">
        <w:rPr>
          <w:rFonts w:ascii="Cambria" w:hAnsi="Cambria" w:cstheme="majorHAnsi"/>
          <w:color w:val="000000" w:themeColor="text1"/>
        </w:rPr>
        <w:t>zawarcia umów dzierżawy dla dotychczasowych dzierżawców</w:t>
      </w:r>
      <w:r w:rsidRPr="009A32AF">
        <w:rPr>
          <w:rStyle w:val="ng-binding"/>
          <w:rFonts w:ascii="Cambria" w:hAnsi="Cambria" w:cstheme="majorHAnsi"/>
          <w:color w:val="000000" w:themeColor="text1"/>
        </w:rPr>
        <w:t>, zarządza się co następuje:</w:t>
      </w:r>
    </w:p>
    <w:p w14:paraId="129DBE75" w14:textId="68F33B8B" w:rsidR="00196362" w:rsidRPr="009A32AF" w:rsidRDefault="005071FF" w:rsidP="005071FF">
      <w:pPr>
        <w:jc w:val="both"/>
        <w:rPr>
          <w:rFonts w:ascii="Cambria" w:hAnsi="Cambria" w:cstheme="majorHAnsi"/>
          <w:color w:val="000000" w:themeColor="text1"/>
        </w:rPr>
      </w:pPr>
      <w:r w:rsidRPr="009A32AF">
        <w:rPr>
          <w:rFonts w:ascii="Cambria" w:hAnsi="Cambria" w:cstheme="majorHAnsi"/>
          <w:color w:val="000000" w:themeColor="text1"/>
        </w:rPr>
        <w:t>§1. Przeznacza</w:t>
      </w:r>
      <w:r w:rsidR="00196362">
        <w:rPr>
          <w:rFonts w:ascii="Cambria" w:hAnsi="Cambria" w:cstheme="majorHAnsi"/>
          <w:color w:val="000000" w:themeColor="text1"/>
        </w:rPr>
        <w:t xml:space="preserve"> </w:t>
      </w:r>
      <w:r w:rsidRPr="009A32AF">
        <w:rPr>
          <w:rFonts w:ascii="Cambria" w:hAnsi="Cambria" w:cstheme="majorHAnsi"/>
          <w:color w:val="000000" w:themeColor="text1"/>
        </w:rPr>
        <w:t>się</w:t>
      </w:r>
      <w:r w:rsidR="00196362">
        <w:rPr>
          <w:rFonts w:ascii="Cambria" w:hAnsi="Cambria" w:cstheme="majorHAnsi"/>
          <w:color w:val="000000" w:themeColor="text1"/>
        </w:rPr>
        <w:t xml:space="preserve"> </w:t>
      </w:r>
      <w:r w:rsidRPr="009A32AF">
        <w:rPr>
          <w:rFonts w:ascii="Cambria" w:hAnsi="Cambria" w:cstheme="majorHAnsi"/>
          <w:color w:val="000000" w:themeColor="text1"/>
        </w:rPr>
        <w:t>do</w:t>
      </w:r>
      <w:r w:rsidR="00196362">
        <w:rPr>
          <w:rFonts w:ascii="Cambria" w:hAnsi="Cambria" w:cstheme="majorHAnsi"/>
          <w:color w:val="000000" w:themeColor="text1"/>
        </w:rPr>
        <w:t xml:space="preserve"> </w:t>
      </w:r>
      <w:r w:rsidR="004168B3">
        <w:rPr>
          <w:rFonts w:ascii="Cambria" w:hAnsi="Cambria" w:cstheme="majorHAnsi"/>
          <w:color w:val="000000" w:themeColor="text1"/>
        </w:rPr>
        <w:t>wydzierżawiania</w:t>
      </w:r>
      <w:r w:rsidR="00196362">
        <w:rPr>
          <w:rFonts w:ascii="Cambria" w:hAnsi="Cambria" w:cstheme="majorHAnsi"/>
          <w:color w:val="000000" w:themeColor="text1"/>
        </w:rPr>
        <w:t xml:space="preserve"> </w:t>
      </w:r>
      <w:r w:rsidRPr="009A32AF">
        <w:rPr>
          <w:rFonts w:ascii="Cambria" w:hAnsi="Cambria" w:cstheme="majorHAnsi"/>
          <w:color w:val="000000" w:themeColor="text1"/>
        </w:rPr>
        <w:t>nieruchomości</w:t>
      </w:r>
      <w:r w:rsidR="00196362">
        <w:rPr>
          <w:rFonts w:ascii="Cambria" w:hAnsi="Cambria" w:cstheme="majorHAnsi"/>
          <w:color w:val="000000" w:themeColor="text1"/>
        </w:rPr>
        <w:t xml:space="preserve"> </w:t>
      </w:r>
      <w:r w:rsidRPr="009A32AF">
        <w:rPr>
          <w:rFonts w:ascii="Cambria" w:hAnsi="Cambria" w:cstheme="majorHAnsi"/>
          <w:color w:val="000000" w:themeColor="text1"/>
        </w:rPr>
        <w:t>wymienione</w:t>
      </w:r>
      <w:r w:rsidR="00196362">
        <w:rPr>
          <w:rFonts w:ascii="Cambria" w:hAnsi="Cambria" w:cstheme="majorHAnsi"/>
          <w:color w:val="000000" w:themeColor="text1"/>
        </w:rPr>
        <w:t xml:space="preserve"> </w:t>
      </w:r>
      <w:r w:rsidRPr="009A32AF">
        <w:rPr>
          <w:rFonts w:ascii="Cambria" w:hAnsi="Cambria" w:cstheme="majorHAnsi"/>
          <w:color w:val="000000" w:themeColor="text1"/>
        </w:rPr>
        <w:t>w wykazie stanowiącym załącznik do niniejszego zarządzenia.</w:t>
      </w:r>
    </w:p>
    <w:p w14:paraId="745A6D28" w14:textId="77777777" w:rsidR="005071FF" w:rsidRPr="009A32AF" w:rsidRDefault="005071FF" w:rsidP="005071FF">
      <w:pPr>
        <w:jc w:val="both"/>
        <w:rPr>
          <w:rFonts w:ascii="Cambria" w:hAnsi="Cambria" w:cstheme="majorHAnsi"/>
          <w:color w:val="000000" w:themeColor="text1"/>
        </w:rPr>
      </w:pPr>
      <w:r w:rsidRPr="009A32AF">
        <w:rPr>
          <w:rFonts w:ascii="Cambria" w:hAnsi="Cambria" w:cstheme="majorHAnsi"/>
          <w:color w:val="000000" w:themeColor="text1"/>
        </w:rPr>
        <w:t xml:space="preserve">§2. Wykaz, o którym mowa w § 1 podlega wywieszeniu na okres 21 dni na tablicy ogłoszeń </w:t>
      </w:r>
      <w:r w:rsidRPr="009A32AF">
        <w:rPr>
          <w:rFonts w:ascii="Cambria" w:hAnsi="Cambria" w:cstheme="majorHAnsi"/>
          <w:color w:val="000000" w:themeColor="text1"/>
        </w:rPr>
        <w:br/>
        <w:t>w siedzibie Urzędu Gminy Skomlin oraz zamieszczeniu na stronie internetowej Urzędu Gminy Skomlin. Informacja o zamieszczeniu wykazu podlega ogłoszeniu w prasie lokalnej.</w:t>
      </w:r>
    </w:p>
    <w:p w14:paraId="4C1A975C" w14:textId="77777777" w:rsidR="005071FF" w:rsidRPr="009A32AF" w:rsidRDefault="005071FF" w:rsidP="005071FF">
      <w:pPr>
        <w:jc w:val="both"/>
        <w:rPr>
          <w:rFonts w:ascii="Cambria" w:hAnsi="Cambria" w:cstheme="majorHAnsi"/>
          <w:color w:val="000000" w:themeColor="text1"/>
        </w:rPr>
      </w:pPr>
      <w:r w:rsidRPr="009A32AF">
        <w:rPr>
          <w:rFonts w:ascii="Cambria" w:hAnsi="Cambria" w:cstheme="majorHAnsi"/>
          <w:color w:val="000000" w:themeColor="text1"/>
        </w:rPr>
        <w:t xml:space="preserve">§3. Wykonanie zarządzenia powierza się pracownikowi ds. gospodarki nieruchomościami </w:t>
      </w:r>
      <w:r w:rsidRPr="009A32AF">
        <w:rPr>
          <w:rFonts w:ascii="Cambria" w:hAnsi="Cambria" w:cstheme="majorHAnsi"/>
          <w:color w:val="000000" w:themeColor="text1"/>
        </w:rPr>
        <w:br/>
        <w:t>i planowania przestrzennego.</w:t>
      </w:r>
    </w:p>
    <w:p w14:paraId="332D79C4" w14:textId="77777777" w:rsidR="005071FF" w:rsidRPr="009A32AF" w:rsidRDefault="005071FF" w:rsidP="005071FF">
      <w:pPr>
        <w:jc w:val="both"/>
        <w:rPr>
          <w:rFonts w:ascii="Cambria" w:hAnsi="Cambria" w:cstheme="majorHAnsi"/>
          <w:color w:val="000000" w:themeColor="text1"/>
        </w:rPr>
      </w:pPr>
      <w:r w:rsidRPr="009A32AF">
        <w:rPr>
          <w:rFonts w:ascii="Cambria" w:hAnsi="Cambria" w:cstheme="majorHAnsi"/>
          <w:color w:val="000000" w:themeColor="text1"/>
        </w:rPr>
        <w:t>§4. Zarządzenie wchodzi w życie z dniem podjęcia.</w:t>
      </w:r>
    </w:p>
    <w:p w14:paraId="5EFCECA2" w14:textId="77777777" w:rsidR="00B908B5" w:rsidRPr="009A32AF" w:rsidRDefault="00B908B5">
      <w:pPr>
        <w:rPr>
          <w:rFonts w:ascii="Cambria" w:hAnsi="Cambria" w:cstheme="majorHAnsi"/>
          <w:color w:val="000000" w:themeColor="text1"/>
        </w:rPr>
      </w:pPr>
    </w:p>
    <w:sectPr w:rsidR="00B908B5" w:rsidRPr="009A3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FF"/>
    <w:rsid w:val="00196362"/>
    <w:rsid w:val="003259DD"/>
    <w:rsid w:val="004168B3"/>
    <w:rsid w:val="00466CE5"/>
    <w:rsid w:val="005071FF"/>
    <w:rsid w:val="009A32AF"/>
    <w:rsid w:val="009F7153"/>
    <w:rsid w:val="00B908B5"/>
    <w:rsid w:val="00C56A32"/>
    <w:rsid w:val="00C860E8"/>
    <w:rsid w:val="00C87191"/>
    <w:rsid w:val="00CC2825"/>
    <w:rsid w:val="00D0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2904"/>
  <w15:chartTrackingRefBased/>
  <w15:docId w15:val="{FCB82153-0A95-4C08-A2E5-F358C8A3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1FF"/>
    <w:pPr>
      <w:spacing w:after="200" w:line="276" w:lineRule="auto"/>
    </w:pPr>
    <w:rPr>
      <w:kern w:val="0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5071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071F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g-binding">
    <w:name w:val="ng-binding"/>
    <w:basedOn w:val="Domylnaczcionkaakapitu"/>
    <w:rsid w:val="00507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Ciężki</dc:creator>
  <cp:keywords/>
  <dc:description/>
  <cp:lastModifiedBy>Ewelina Ciężki</cp:lastModifiedBy>
  <cp:revision>3</cp:revision>
  <cp:lastPrinted>2023-04-26T10:23:00Z</cp:lastPrinted>
  <dcterms:created xsi:type="dcterms:W3CDTF">2023-04-26T10:44:00Z</dcterms:created>
  <dcterms:modified xsi:type="dcterms:W3CDTF">2023-04-26T10:46:00Z</dcterms:modified>
</cp:coreProperties>
</file>